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E9" w:rsidRPr="006041E9" w:rsidRDefault="006041E9" w:rsidP="006041E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04145"/>
          <w:sz w:val="28"/>
          <w:u w:val="single"/>
        </w:rPr>
      </w:pPr>
      <w:r w:rsidRPr="006041E9">
        <w:rPr>
          <w:b/>
          <w:color w:val="404145"/>
          <w:sz w:val="28"/>
          <w:u w:val="single"/>
        </w:rPr>
        <w:t>ЯК ОФОРМИТИ СКАРГУ ДО КОМІСІЇ З ПИТАНЬ РОЗГЛЯДУ СКАРГ У СФЕРІ ДЕРЖАВНОЇ РЕЄСТРАЦІЇ</w:t>
      </w:r>
    </w:p>
    <w:p w:rsidR="006041E9" w:rsidRDefault="006041E9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 xml:space="preserve">Функціонування </w:t>
      </w:r>
      <w:proofErr w:type="spellStart"/>
      <w:r w:rsidRPr="00D85B54">
        <w:rPr>
          <w:color w:val="404145"/>
        </w:rPr>
        <w:t>Антирейдерського</w:t>
      </w:r>
      <w:proofErr w:type="spellEnd"/>
      <w:r w:rsidRPr="00D85B54">
        <w:rPr>
          <w:color w:val="404145"/>
        </w:rPr>
        <w:t xml:space="preserve"> закону та робота К</w:t>
      </w:r>
      <w:bookmarkStart w:id="0" w:name="_GoBack"/>
      <w:bookmarkEnd w:id="0"/>
      <w:r w:rsidRPr="00D85B54">
        <w:rPr>
          <w:color w:val="404145"/>
        </w:rPr>
        <w:t>омісії з питань розгляду скарг у сфері державної реєстрації - все це масштабні зміни, які реально та ефективно працюють.</w:t>
      </w:r>
    </w:p>
    <w:p w:rsidR="00425B2C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Комісію з питань розгляду скарг у сфері державної реєстрації було створено майже рік тому, за такий короткий термін функціонування вона встигла розглянути по суті майже</w:t>
      </w:r>
      <w:r w:rsidR="00425B2C">
        <w:rPr>
          <w:color w:val="404145"/>
        </w:rPr>
        <w:t xml:space="preserve"> </w:t>
      </w:r>
      <w:r w:rsidRPr="00D85B54">
        <w:rPr>
          <w:color w:val="404145"/>
        </w:rPr>
        <w:t xml:space="preserve">1000 скарг. 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До Комісії може звернутися кожен, хто впевнений, що з приводу його майна вчинили незаконну перереєстрацію.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Далі вже на розсуд «потерпілого». Він обирає, до кого звернутись за допомогою, аби повернути незаконно відчужене майно.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b/>
          <w:bCs/>
          <w:color w:val="404145"/>
          <w:bdr w:val="none" w:sz="0" w:space="0" w:color="auto" w:frame="1"/>
        </w:rPr>
        <w:t>Варіант 1. Суд</w:t>
      </w:r>
      <w:r w:rsidRPr="00D85B54">
        <w:rPr>
          <w:rStyle w:val="apple-converted-space"/>
          <w:color w:val="404145"/>
        </w:rPr>
        <w:t> </w:t>
      </w:r>
      <w:r w:rsidRPr="00D85B54">
        <w:rPr>
          <w:color w:val="404145"/>
        </w:rPr>
        <w:t>- процедура затягується на місяці, а деколи і роки, та не завжди майно повертається в повному обсязі.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b/>
          <w:bCs/>
          <w:color w:val="404145"/>
          <w:bdr w:val="none" w:sz="0" w:space="0" w:color="auto" w:frame="1"/>
        </w:rPr>
        <w:t>Варіант 2. Комісія</w:t>
      </w:r>
      <w:r w:rsidRPr="00D85B54">
        <w:rPr>
          <w:rStyle w:val="apple-converted-space"/>
          <w:color w:val="404145"/>
        </w:rPr>
        <w:t> </w:t>
      </w:r>
      <w:r w:rsidRPr="00D85B54">
        <w:rPr>
          <w:color w:val="404145"/>
        </w:rPr>
        <w:t>- протягом 2-3 тижнів оперативно приймає рішення про відміну такої дії (максимальний термін - 45 днів).</w:t>
      </w:r>
    </w:p>
    <w:p w:rsidR="0081524D" w:rsidRPr="00D85B54" w:rsidRDefault="00425B2C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>
        <w:rPr>
          <w:color w:val="404145"/>
        </w:rPr>
        <w:t>Обрали 2 варіант? Тоді розкажемо</w:t>
      </w:r>
      <w:r w:rsidR="0081524D" w:rsidRPr="00D85B54">
        <w:rPr>
          <w:color w:val="404145"/>
        </w:rPr>
        <w:t>, як правильно оформити скаргу.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b/>
          <w:bCs/>
          <w:color w:val="404145"/>
          <w:bdr w:val="none" w:sz="0" w:space="0" w:color="auto" w:frame="1"/>
        </w:rPr>
        <w:t>13 вимог: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1. Вказати у скарзі повне найменування (ім'я) скаржника.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2. Якщо скарга подається представником скаржника, то найменування (ім'я) представника.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3. Місце перебування чи проживання (для фізичних осіб), для юридичних осіб - місцезнаходження тих, хто звертається зі скаргою.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4. Реквізити рішення державного реєстратора, яке підлягає оскарженню (у сфері нерухомості).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5. Зміст оскаржуваного рішення (дії чи бездіяльності).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6. Норми законодавства, що були порушені, на думку скаржника.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7. Обставини, якими скаржник обґрунтовує свої вимоги.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8. Підписи скаржника або його представника.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9. Дата складання скарги.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10. Відомості про наявність чи відсутність судового спору з порушеного у скарзі питання.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11. Скарга розглядається лише за умов, якщо вона подана особою, що може підтвердити факт порушення її прав (стосується лише сфери нерухомості).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12. Якщо скарга подається представником скаржника, то до скарги додається або довіреність, або інший документ, що підтверджує його повноваження. Або копія такого документа, засвідчена у встановленому порядку.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13. За наявності до скарги додаються копії документів, що підтверджують порушення прав скаржника.</w:t>
      </w:r>
    </w:p>
    <w:p w:rsidR="0081524D" w:rsidRPr="00D85B54" w:rsidRDefault="0081524D" w:rsidP="00D85B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145"/>
        </w:rPr>
      </w:pPr>
      <w:r w:rsidRPr="00D85B54">
        <w:rPr>
          <w:color w:val="404145"/>
        </w:rPr>
        <w:t>Лише у випадку якщо скарга відповідатиме вимогам закону її буде розглянуто Комісією. Будьте уважні! Комісія не буде розглядати вашу скаргу, якщо її подано з порушенням хоча б одного з зазначених вище пунктів.</w:t>
      </w:r>
    </w:p>
    <w:p w:rsidR="0081524D" w:rsidRDefault="0081524D" w:rsidP="00815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145"/>
          <w:sz w:val="23"/>
          <w:szCs w:val="23"/>
        </w:rPr>
      </w:pPr>
      <w:r>
        <w:rPr>
          <w:rFonts w:ascii="Arial" w:hAnsi="Arial" w:cs="Arial"/>
          <w:b/>
          <w:bCs/>
          <w:noProof/>
          <w:color w:val="205982"/>
          <w:sz w:val="21"/>
          <w:szCs w:val="21"/>
          <w:bdr w:val="none" w:sz="0" w:space="0" w:color="auto" w:frame="1"/>
          <w:lang w:val="ru-RU" w:eastAsia="ru-RU"/>
        </w:rPr>
        <w:lastRenderedPageBreak/>
        <w:drawing>
          <wp:inline distT="0" distB="0" distL="0" distR="0">
            <wp:extent cx="6096000" cy="4314825"/>
            <wp:effectExtent l="19050" t="0" r="0" b="0"/>
            <wp:docPr id="1" name="Рисунок 1" descr="http://storage1a.censor.net.ua/images/3/7/6/d/376daf241892df718ff57307ed64dc51/censor_blogs_content_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1a.censor.net.ua/images/3/7/6/d/376daf241892df718ff57307ed64dc51/censor_blogs_content_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4D" w:rsidRDefault="0081524D" w:rsidP="00815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145"/>
          <w:sz w:val="23"/>
          <w:szCs w:val="23"/>
        </w:rPr>
      </w:pPr>
      <w:r>
        <w:rPr>
          <w:rFonts w:ascii="Arial" w:hAnsi="Arial" w:cs="Arial"/>
          <w:b/>
          <w:bCs/>
          <w:noProof/>
          <w:color w:val="205982"/>
          <w:sz w:val="21"/>
          <w:szCs w:val="21"/>
          <w:bdr w:val="none" w:sz="0" w:space="0" w:color="auto" w:frame="1"/>
          <w:lang w:val="ru-RU" w:eastAsia="ru-RU"/>
        </w:rPr>
        <w:drawing>
          <wp:inline distT="0" distB="0" distL="0" distR="0">
            <wp:extent cx="6096000" cy="4314825"/>
            <wp:effectExtent l="19050" t="0" r="0" b="0"/>
            <wp:docPr id="2" name="Рисунок 2" descr="http://storage1.censor.net.ua/images/0/6/7/7/0677fa7bc2ecea92f9d47d3487500de6/censor_blogs_content_bi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1.censor.net.ua/images/0/6/7/7/0677fa7bc2ecea92f9d47d3487500de6/censor_blogs_content_bi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4D" w:rsidRDefault="006041E9" w:rsidP="00815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145"/>
          <w:sz w:val="23"/>
          <w:szCs w:val="23"/>
        </w:rPr>
      </w:pPr>
      <w:hyperlink r:id="rId9" w:history="1">
        <w:r w:rsidR="0081524D">
          <w:rPr>
            <w:rFonts w:ascii="Arial" w:hAnsi="Arial" w:cs="Arial"/>
            <w:b/>
            <w:bCs/>
            <w:noProof/>
            <w:color w:val="205982"/>
            <w:sz w:val="21"/>
            <w:szCs w:val="21"/>
            <w:bdr w:val="none" w:sz="0" w:space="0" w:color="auto" w:frame="1"/>
            <w:lang w:val="ru-RU" w:eastAsia="ru-RU"/>
          </w:rPr>
          <w:drawing>
            <wp:inline distT="0" distB="0" distL="0" distR="0">
              <wp:extent cx="6096000" cy="4314825"/>
              <wp:effectExtent l="19050" t="0" r="0" b="0"/>
              <wp:docPr id="3" name="Рисунок 3" descr="http://storage1b.censor.net.ua/images/b/3/5/0/b350d6c9cd202c9675013a4c174e4c2b/censor_blogs_content_big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torage1b.censor.net.ua/images/b/3/5/0/b350d6c9cd202c9675013a4c174e4c2b/censor_blogs_content_big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431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1524D">
          <w:rPr>
            <w:rStyle w:val="apple-converted-space"/>
            <w:rFonts w:ascii="Arial" w:hAnsi="Arial" w:cs="Arial"/>
            <w:b/>
            <w:bCs/>
            <w:color w:val="205982"/>
            <w:sz w:val="21"/>
            <w:szCs w:val="21"/>
            <w:bdr w:val="none" w:sz="0" w:space="0" w:color="auto" w:frame="1"/>
          </w:rPr>
          <w:t> </w:t>
        </w:r>
      </w:hyperlink>
      <w:r w:rsidR="00A85A28">
        <w:rPr>
          <w:rFonts w:ascii="Arial" w:hAnsi="Arial" w:cs="Arial"/>
          <w:color w:val="404145"/>
          <w:sz w:val="23"/>
          <w:szCs w:val="23"/>
        </w:rPr>
        <w:t xml:space="preserve"> </w:t>
      </w:r>
    </w:p>
    <w:p w:rsidR="004562EC" w:rsidRDefault="004562EC"/>
    <w:sectPr w:rsidR="004562EC" w:rsidSect="00456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24D"/>
    <w:rsid w:val="00206539"/>
    <w:rsid w:val="00425B2C"/>
    <w:rsid w:val="004562EC"/>
    <w:rsid w:val="006041E9"/>
    <w:rsid w:val="0081524D"/>
    <w:rsid w:val="00A85A28"/>
    <w:rsid w:val="00D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1524D"/>
  </w:style>
  <w:style w:type="character" w:styleId="a4">
    <w:name w:val="Hyperlink"/>
    <w:basedOn w:val="a0"/>
    <w:uiPriority w:val="99"/>
    <w:semiHidden/>
    <w:unhideWhenUsed/>
    <w:rsid w:val="008152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orage1.censor.net.ua/images/0/6/7/7/0677fa7bc2ecea92f9d47d3487500de6/original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torage1a.censor.net.ua/images/3/7/6/d/376daf241892df718ff57307ed64dc51/original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orage1b.censor.net.ua/images/b/3/5/0/b350d6c9cd202c9675013a4c174e4c2b/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user31-2</dc:creator>
  <cp:keywords/>
  <dc:description/>
  <cp:lastModifiedBy>Администратор</cp:lastModifiedBy>
  <cp:revision>6</cp:revision>
  <dcterms:created xsi:type="dcterms:W3CDTF">2016-12-29T09:10:00Z</dcterms:created>
  <dcterms:modified xsi:type="dcterms:W3CDTF">2017-01-11T12:11:00Z</dcterms:modified>
</cp:coreProperties>
</file>