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C061C7" w:rsidRPr="00822C7F" w:rsidTr="00F67FD4">
        <w:tc>
          <w:tcPr>
            <w:tcW w:w="4684" w:type="dxa"/>
            <w:gridSpan w:val="3"/>
            <w:shd w:val="clear" w:color="auto" w:fill="auto"/>
          </w:tcPr>
          <w:p w:rsidR="00C061C7" w:rsidRPr="001D1681" w:rsidRDefault="00C061C7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C061C7" w:rsidRPr="001D1681" w:rsidRDefault="00C061C7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F67FD4" w:rsidTr="004F42C1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F67FD4" w:rsidRDefault="00F67FD4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F67FD4" w:rsidRDefault="00F67FD4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4F42C1" w:rsidTr="004F42C1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801448" w:rsidRPr="00801448" w:rsidRDefault="00801448" w:rsidP="00801448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801448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801448" w:rsidRPr="00F56EEF" w:rsidRDefault="00801448" w:rsidP="0080144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801448" w:rsidRPr="00F56EEF" w:rsidRDefault="00801448" w:rsidP="0080144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801448" w:rsidRPr="00F56EEF" w:rsidRDefault="00801448" w:rsidP="00801448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801448" w:rsidRPr="001D1681" w:rsidRDefault="00801448" w:rsidP="00801448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4F42C1" w:rsidRDefault="00801448" w:rsidP="00801448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4F42C1" w:rsidRDefault="004F42C1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4F42C1" w:rsidRDefault="004F42C1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4F42C1" w:rsidRDefault="004F42C1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4F42C1" w:rsidRDefault="004F42C1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4F42C1" w:rsidRDefault="004F42C1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4F42C1" w:rsidRDefault="004F42C1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053E4" w:rsidRPr="00F67FD4" w:rsidRDefault="008053E4" w:rsidP="008053E4">
      <w:pPr>
        <w:jc w:val="center"/>
        <w:rPr>
          <w:b/>
          <w:sz w:val="24"/>
          <w:szCs w:val="24"/>
          <w:lang w:val="ru-RU" w:eastAsia="uk-UA"/>
        </w:rPr>
      </w:pPr>
    </w:p>
    <w:p w:rsidR="008053E4" w:rsidRPr="0086334A" w:rsidRDefault="008053E4" w:rsidP="008053E4">
      <w:pPr>
        <w:jc w:val="center"/>
        <w:rPr>
          <w:b/>
          <w:lang w:eastAsia="uk-UA"/>
        </w:rPr>
      </w:pPr>
      <w:r w:rsidRPr="0086334A">
        <w:rPr>
          <w:b/>
          <w:lang w:eastAsia="uk-UA"/>
        </w:rPr>
        <w:t xml:space="preserve">ІНФОРМАЦІЙНА КАРТКА </w:t>
      </w:r>
    </w:p>
    <w:p w:rsidR="008053E4" w:rsidRPr="00D85A1A" w:rsidRDefault="008053E4" w:rsidP="00455636">
      <w:pPr>
        <w:tabs>
          <w:tab w:val="left" w:pos="3969"/>
        </w:tabs>
        <w:jc w:val="center"/>
        <w:rPr>
          <w:sz w:val="24"/>
          <w:szCs w:val="24"/>
          <w:lang w:val="ru-RU" w:eastAsia="uk-UA"/>
        </w:rPr>
      </w:pPr>
      <w:r w:rsidRPr="00D85A1A">
        <w:rPr>
          <w:sz w:val="24"/>
          <w:szCs w:val="24"/>
          <w:lang w:eastAsia="uk-UA"/>
        </w:rPr>
        <w:t xml:space="preserve">адміністративної послуги </w:t>
      </w:r>
    </w:p>
    <w:p w:rsidR="008053E4" w:rsidRDefault="004E6510" w:rsidP="00D85A1A">
      <w:pPr>
        <w:spacing w:line="240" w:lineRule="atLeast"/>
        <w:jc w:val="center"/>
        <w:rPr>
          <w:rFonts w:eastAsia="Batang"/>
          <w:b/>
          <w:lang w:val="ru-RU"/>
        </w:rPr>
      </w:pPr>
      <w:r>
        <w:rPr>
          <w:b/>
        </w:rPr>
        <w:t>«</w:t>
      </w:r>
      <w:r w:rsidR="00C061C7" w:rsidRPr="00D85A1A">
        <w:rPr>
          <w:b/>
        </w:rPr>
        <w:t>Прийом документів для призначення  державної допомоги</w:t>
      </w:r>
      <w:r w:rsidR="00C061C7" w:rsidRPr="00D85A1A">
        <w:rPr>
          <w:rFonts w:eastAsia="Batang"/>
          <w:b/>
        </w:rPr>
        <w:t xml:space="preserve">  при народженні дитини</w:t>
      </w:r>
      <w:r>
        <w:rPr>
          <w:rFonts w:eastAsia="Batang"/>
          <w:b/>
        </w:rPr>
        <w:t>»</w:t>
      </w:r>
    </w:p>
    <w:p w:rsidR="00F01148" w:rsidRPr="00F01148" w:rsidRDefault="00F01148" w:rsidP="00D85A1A">
      <w:pPr>
        <w:spacing w:line="240" w:lineRule="atLeast"/>
        <w:jc w:val="center"/>
        <w:rPr>
          <w:b/>
          <w:bCs/>
          <w:caps/>
          <w:lang w:val="ru-RU"/>
        </w:rPr>
      </w:pPr>
    </w:p>
    <w:p w:rsidR="00455636" w:rsidRPr="00D85A1A" w:rsidRDefault="00F01148" w:rsidP="00F01148">
      <w:pPr>
        <w:spacing w:before="60" w:after="60"/>
        <w:ind w:firstLine="567"/>
        <w:jc w:val="center"/>
        <w:rPr>
          <w:b/>
          <w:i/>
          <w:u w:val="single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8053E4" w:rsidRPr="00822C7F" w:rsidRDefault="008053E4" w:rsidP="008053E4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6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2962"/>
        <w:gridCol w:w="6046"/>
      </w:tblGrid>
      <w:tr w:rsidR="008053E4" w:rsidRPr="00455636" w:rsidTr="002460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3E4" w:rsidRPr="00455636" w:rsidRDefault="008053E4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563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93)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801448" w:rsidRPr="009F11EC" w:rsidRDefault="0080144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801448" w:rsidRPr="009F11EC" w:rsidRDefault="00801448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9F11EC" w:rsidRDefault="00801448" w:rsidP="00ED0B85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801448" w:rsidRPr="009F11EC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98199F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801448" w:rsidRPr="0098199F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801448" w:rsidRPr="00C93032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801448" w:rsidRPr="00C93032" w:rsidRDefault="0080144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01448" w:rsidRPr="00455636" w:rsidTr="002460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563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pStyle w:val="a3"/>
              <w:spacing w:before="0" w:beforeAutospacing="0" w:after="0" w:afterAutospacing="0"/>
              <w:jc w:val="both"/>
            </w:pPr>
            <w:r w:rsidRPr="00455636">
              <w:t>Закон України „Про державну допомогу сім’ям з дітьми”     від 21.11.1992 № 2811-ХІІ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pStyle w:val="a3"/>
              <w:spacing w:before="0" w:beforeAutospacing="0" w:after="0" w:afterAutospacing="0"/>
              <w:jc w:val="both"/>
            </w:pPr>
            <w:r w:rsidRPr="00455636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pStyle w:val="a3"/>
              <w:spacing w:before="0" w:beforeAutospacing="0" w:after="0" w:afterAutospacing="0"/>
              <w:jc w:val="both"/>
            </w:pPr>
            <w:r w:rsidRPr="0045563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801448" w:rsidRPr="00455636" w:rsidTr="002460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563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55636">
              <w:rPr>
                <w:sz w:val="24"/>
                <w:szCs w:val="24"/>
                <w:lang w:eastAsia="ru-RU"/>
              </w:rPr>
              <w:t>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55636">
              <w:rPr>
                <w:sz w:val="24"/>
                <w:szCs w:val="24"/>
                <w:lang w:eastAsia="ru-RU"/>
              </w:rPr>
              <w:t>копія свідоцтва про народження дитини (з пред’явленням оригіналу);</w:t>
            </w:r>
          </w:p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ru-RU"/>
              </w:rPr>
            </w:pPr>
            <w:r w:rsidRPr="00455636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uk-UA"/>
              </w:rPr>
            </w:pPr>
            <w:r w:rsidRPr="00455636">
              <w:rPr>
                <w:color w:val="333333"/>
                <w:sz w:val="24"/>
                <w:szCs w:val="24"/>
                <w:shd w:val="clear" w:color="auto" w:fill="FFFFFF"/>
              </w:rPr>
              <w:t>Жінки, які мають зареєстроване місце проживання на території України і народили дитину під час тимчасового перебування за межами України, подають видані компетентними органами країни перебування і легалізовані в установленому порядку документи, що засвідчують народження дитини, якщо інше не передбачено міжнародними договорами України.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самостійно.</w:t>
            </w:r>
          </w:p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ind w:firstLine="12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55636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F32674" w:rsidRDefault="00801448" w:rsidP="00E6093C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55636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801448" w:rsidRPr="00455636" w:rsidRDefault="00801448" w:rsidP="00E609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55636">
              <w:rPr>
                <w:rStyle w:val="rvts0"/>
                <w:sz w:val="24"/>
                <w:szCs w:val="24"/>
              </w:rPr>
              <w:t>У разі подання заяви в електронній формі з використанням електронного цифрового підпису про призначення допомоги при народженні дитини така допомога призначається не пізніше ніж наступного робочого дня після отримання заяви органом соціального захисту населення.</w:t>
            </w:r>
          </w:p>
          <w:p w:rsidR="00801448" w:rsidRPr="00455636" w:rsidRDefault="00801448" w:rsidP="00E609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55636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jc w:val="center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5636">
              <w:rPr>
                <w:rFonts w:ascii="Times New Roman" w:hAnsi="Times New Roman" w:cs="Times New Roman"/>
                <w:lang w:val="uk-UA"/>
              </w:rPr>
              <w:t>Звернення за призначенням державної допомоги при народженні дитини надійшло пізніше ніж через 12 календарних місяців після народження дитини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801448" w:rsidRPr="00455636" w:rsidTr="002460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45563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55636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801448" w:rsidRPr="00455636" w:rsidRDefault="00801448" w:rsidP="00E6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55636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видається, надсилається поштою, або через електронний кабінет одержувачу, про що робиться відповідний запис у журналі видачі довідок та повідомлень</w:t>
            </w:r>
          </w:p>
        </w:tc>
      </w:tr>
    </w:tbl>
    <w:p w:rsidR="008053E4" w:rsidRPr="00455636" w:rsidRDefault="008053E4" w:rsidP="008053E4">
      <w:pPr>
        <w:spacing w:after="200" w:line="276" w:lineRule="auto"/>
        <w:jc w:val="left"/>
        <w:rPr>
          <w:sz w:val="24"/>
          <w:szCs w:val="24"/>
        </w:rPr>
      </w:pPr>
      <w:r w:rsidRPr="00455636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C061C7" w:rsidRPr="00822C7F" w:rsidTr="00C85066">
        <w:tc>
          <w:tcPr>
            <w:tcW w:w="4684" w:type="dxa"/>
            <w:gridSpan w:val="3"/>
            <w:shd w:val="clear" w:color="auto" w:fill="auto"/>
          </w:tcPr>
          <w:p w:rsidR="00C061C7" w:rsidRPr="001D1681" w:rsidRDefault="00C061C7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C061C7" w:rsidRPr="001D1681" w:rsidRDefault="00C061C7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85066" w:rsidTr="004F42C1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C85066" w:rsidRDefault="00C85066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C85066" w:rsidRDefault="00C85066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C4EFE" w:rsidRPr="00455636" w:rsidRDefault="000C4EFE">
      <w:pPr>
        <w:rPr>
          <w:sz w:val="24"/>
          <w:szCs w:val="24"/>
        </w:rPr>
      </w:pPr>
      <w:bookmarkStart w:id="0" w:name="_GoBack"/>
      <w:bookmarkEnd w:id="0"/>
    </w:p>
    <w:sectPr w:rsidR="000C4EFE" w:rsidRPr="00455636" w:rsidSect="008053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EFE"/>
    <w:rsid w:val="00051B8B"/>
    <w:rsid w:val="000C4EFE"/>
    <w:rsid w:val="001C6CB9"/>
    <w:rsid w:val="0024603C"/>
    <w:rsid w:val="00450907"/>
    <w:rsid w:val="00455636"/>
    <w:rsid w:val="004E6510"/>
    <w:rsid w:val="004F0C05"/>
    <w:rsid w:val="004F42C1"/>
    <w:rsid w:val="005227E9"/>
    <w:rsid w:val="00590FC5"/>
    <w:rsid w:val="00701813"/>
    <w:rsid w:val="00801448"/>
    <w:rsid w:val="008053E4"/>
    <w:rsid w:val="0082040E"/>
    <w:rsid w:val="008A6010"/>
    <w:rsid w:val="00963863"/>
    <w:rsid w:val="009D5848"/>
    <w:rsid w:val="009E6AED"/>
    <w:rsid w:val="00A359F5"/>
    <w:rsid w:val="00B51B3C"/>
    <w:rsid w:val="00C05670"/>
    <w:rsid w:val="00C061C7"/>
    <w:rsid w:val="00C85066"/>
    <w:rsid w:val="00D55EAD"/>
    <w:rsid w:val="00D85A1A"/>
    <w:rsid w:val="00E6093C"/>
    <w:rsid w:val="00ED4690"/>
    <w:rsid w:val="00EF03B5"/>
    <w:rsid w:val="00F01148"/>
    <w:rsid w:val="00F14679"/>
    <w:rsid w:val="00F32674"/>
    <w:rsid w:val="00F67FD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4BAE-530F-4194-A8CE-0211AE3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E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805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8053E4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rvts0">
    <w:name w:val="rvts0"/>
    <w:rsid w:val="008053E4"/>
    <w:rPr>
      <w:rFonts w:cs="Times New Roman"/>
    </w:rPr>
  </w:style>
  <w:style w:type="character" w:styleId="HTML1">
    <w:name w:val="HTML Cite"/>
    <w:semiHidden/>
    <w:unhideWhenUsed/>
    <w:rsid w:val="008053E4"/>
    <w:rPr>
      <w:i/>
      <w:iCs/>
    </w:rPr>
  </w:style>
  <w:style w:type="paragraph" w:customStyle="1" w:styleId="1">
    <w:name w:val="Без інтервалів1"/>
    <w:uiPriority w:val="99"/>
    <w:rsid w:val="00F14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3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29</cp:revision>
  <cp:lastPrinted>2021-11-22T08:06:00Z</cp:lastPrinted>
  <dcterms:created xsi:type="dcterms:W3CDTF">2021-02-21T09:58:00Z</dcterms:created>
  <dcterms:modified xsi:type="dcterms:W3CDTF">2023-03-29T06:08:00Z</dcterms:modified>
</cp:coreProperties>
</file>