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8"/>
        <w:gridCol w:w="4438"/>
        <w:gridCol w:w="137"/>
        <w:gridCol w:w="4671"/>
        <w:gridCol w:w="216"/>
      </w:tblGrid>
      <w:tr w:rsidR="000B2786" w:rsidRPr="00822C7F" w:rsidTr="00AF7855">
        <w:tc>
          <w:tcPr>
            <w:tcW w:w="4684" w:type="dxa"/>
            <w:gridSpan w:val="3"/>
            <w:shd w:val="clear" w:color="auto" w:fill="auto"/>
          </w:tcPr>
          <w:p w:rsidR="000B2786" w:rsidRPr="001D1681" w:rsidRDefault="000B2786" w:rsidP="000E5BDC">
            <w:pPr>
              <w:jc w:val="left"/>
              <w:rPr>
                <w:sz w:val="24"/>
                <w:szCs w:val="24"/>
                <w:lang w:eastAsia="uk-UA"/>
              </w:rPr>
            </w:pPr>
          </w:p>
        </w:tc>
        <w:tc>
          <w:tcPr>
            <w:tcW w:w="4887" w:type="dxa"/>
            <w:gridSpan w:val="2"/>
            <w:shd w:val="clear" w:color="auto" w:fill="auto"/>
          </w:tcPr>
          <w:p w:rsidR="000B2786" w:rsidRPr="001D1681" w:rsidRDefault="000B2786" w:rsidP="000E5BDC">
            <w:pPr>
              <w:jc w:val="left"/>
              <w:rPr>
                <w:sz w:val="24"/>
                <w:szCs w:val="24"/>
                <w:lang w:eastAsia="uk-UA"/>
              </w:rPr>
            </w:pPr>
          </w:p>
        </w:tc>
      </w:tr>
      <w:tr w:rsidR="00AF7855" w:rsidTr="00F047F3">
        <w:trPr>
          <w:gridBefore w:val="1"/>
          <w:gridAfter w:val="1"/>
          <w:wBefore w:w="108" w:type="dxa"/>
          <w:wAfter w:w="216" w:type="dxa"/>
        </w:trPr>
        <w:tc>
          <w:tcPr>
            <w:tcW w:w="4439" w:type="dxa"/>
          </w:tcPr>
          <w:p w:rsidR="00AF7855" w:rsidRDefault="00AF7855">
            <w:pPr>
              <w:spacing w:line="276" w:lineRule="auto"/>
              <w:jc w:val="left"/>
              <w:rPr>
                <w:b/>
                <w:color w:val="000000"/>
                <w:sz w:val="20"/>
                <w:szCs w:val="20"/>
                <w:lang w:eastAsia="uk-UA"/>
              </w:rPr>
            </w:pPr>
          </w:p>
        </w:tc>
        <w:tc>
          <w:tcPr>
            <w:tcW w:w="4808" w:type="dxa"/>
            <w:gridSpan w:val="2"/>
          </w:tcPr>
          <w:p w:rsidR="00AF7855" w:rsidRDefault="00AF7855">
            <w:pPr>
              <w:spacing w:line="276" w:lineRule="auto"/>
              <w:jc w:val="left"/>
              <w:rPr>
                <w:b/>
                <w:color w:val="000000"/>
                <w:sz w:val="20"/>
                <w:szCs w:val="20"/>
                <w:lang w:eastAsia="uk-UA"/>
              </w:rPr>
            </w:pPr>
          </w:p>
        </w:tc>
      </w:tr>
      <w:tr w:rsidR="00F047F3" w:rsidTr="00F047F3">
        <w:trPr>
          <w:gridBefore w:val="1"/>
          <w:gridAfter w:val="1"/>
          <w:wBefore w:w="108" w:type="dxa"/>
          <w:wAfter w:w="216" w:type="dxa"/>
        </w:trPr>
        <w:tc>
          <w:tcPr>
            <w:tcW w:w="4439" w:type="dxa"/>
            <w:hideMark/>
          </w:tcPr>
          <w:p w:rsidR="00913C51" w:rsidRPr="001E2054" w:rsidRDefault="00913C51" w:rsidP="00913C51">
            <w:pPr>
              <w:jc w:val="left"/>
              <w:rPr>
                <w:b/>
                <w:sz w:val="24"/>
                <w:szCs w:val="24"/>
                <w:lang w:eastAsia="uk-UA"/>
              </w:rPr>
            </w:pPr>
            <w:r w:rsidRPr="001E2054">
              <w:rPr>
                <w:b/>
                <w:sz w:val="24"/>
                <w:szCs w:val="24"/>
                <w:lang w:eastAsia="uk-UA"/>
              </w:rPr>
              <w:t>ПОГОДЖЕНО</w:t>
            </w:r>
          </w:p>
          <w:p w:rsidR="00913C51" w:rsidRPr="00F56EEF" w:rsidRDefault="00913C51" w:rsidP="00913C51">
            <w:pPr>
              <w:jc w:val="left"/>
              <w:rPr>
                <w:sz w:val="24"/>
                <w:szCs w:val="24"/>
                <w:lang w:eastAsia="uk-UA"/>
              </w:rPr>
            </w:pPr>
            <w:r>
              <w:rPr>
                <w:sz w:val="24"/>
                <w:szCs w:val="24"/>
                <w:lang w:eastAsia="uk-UA"/>
              </w:rPr>
              <w:t>Г</w:t>
            </w:r>
            <w:r w:rsidRPr="00F56EEF">
              <w:rPr>
                <w:sz w:val="24"/>
                <w:szCs w:val="24"/>
                <w:lang w:eastAsia="uk-UA"/>
              </w:rPr>
              <w:t xml:space="preserve">олова </w:t>
            </w:r>
          </w:p>
          <w:p w:rsidR="00913C51" w:rsidRPr="00F56EEF" w:rsidRDefault="00913C51" w:rsidP="00913C51">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913C51" w:rsidRPr="00F56EEF" w:rsidRDefault="00913C51" w:rsidP="00913C51">
            <w:pPr>
              <w:jc w:val="left"/>
              <w:rPr>
                <w:sz w:val="24"/>
                <w:szCs w:val="24"/>
                <w:lang w:eastAsia="uk-UA"/>
              </w:rPr>
            </w:pPr>
            <w:r w:rsidRPr="00F56EEF">
              <w:rPr>
                <w:sz w:val="24"/>
                <w:szCs w:val="24"/>
                <w:lang w:eastAsia="uk-UA"/>
              </w:rPr>
              <w:t xml:space="preserve">______________ </w:t>
            </w:r>
            <w:r>
              <w:rPr>
                <w:sz w:val="24"/>
                <w:szCs w:val="24"/>
                <w:lang w:eastAsia="uk-UA"/>
              </w:rPr>
              <w:t>В.Г.Драган</w:t>
            </w:r>
          </w:p>
          <w:p w:rsidR="00913C51" w:rsidRPr="001D1681" w:rsidRDefault="00913C51" w:rsidP="00913C51">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F047F3" w:rsidRDefault="00913C51" w:rsidP="00913C51">
            <w:pPr>
              <w:spacing w:line="276" w:lineRule="auto"/>
              <w:jc w:val="left"/>
              <w:rPr>
                <w:b/>
                <w:color w:val="000000"/>
                <w:sz w:val="24"/>
                <w:szCs w:val="24"/>
                <w:lang w:eastAsia="uk-UA"/>
              </w:rPr>
            </w:pPr>
            <w:r w:rsidRPr="001D1681">
              <w:rPr>
                <w:sz w:val="24"/>
                <w:szCs w:val="24"/>
                <w:lang w:eastAsia="uk-UA"/>
              </w:rPr>
              <w:t>М.П.</w:t>
            </w:r>
          </w:p>
        </w:tc>
        <w:tc>
          <w:tcPr>
            <w:tcW w:w="4808" w:type="dxa"/>
            <w:gridSpan w:val="2"/>
          </w:tcPr>
          <w:p w:rsidR="00F047F3" w:rsidRDefault="00F047F3">
            <w:pPr>
              <w:spacing w:line="276" w:lineRule="auto"/>
              <w:jc w:val="left"/>
              <w:rPr>
                <w:b/>
                <w:color w:val="000000"/>
                <w:sz w:val="24"/>
                <w:szCs w:val="24"/>
                <w:lang w:eastAsia="uk-UA"/>
              </w:rPr>
            </w:pPr>
            <w:r>
              <w:rPr>
                <w:b/>
                <w:color w:val="000000"/>
                <w:sz w:val="24"/>
                <w:szCs w:val="24"/>
                <w:lang w:eastAsia="uk-UA"/>
              </w:rPr>
              <w:t>ЗАТВЕРДЖЕНО</w:t>
            </w:r>
          </w:p>
          <w:p w:rsidR="00F047F3" w:rsidRDefault="00F047F3">
            <w:pPr>
              <w:spacing w:line="276" w:lineRule="auto"/>
              <w:jc w:val="left"/>
              <w:rPr>
                <w:color w:val="000000"/>
                <w:sz w:val="24"/>
                <w:szCs w:val="24"/>
                <w:lang w:eastAsia="uk-UA"/>
              </w:rPr>
            </w:pPr>
            <w:r>
              <w:rPr>
                <w:color w:val="000000"/>
                <w:sz w:val="24"/>
                <w:szCs w:val="24"/>
                <w:lang w:eastAsia="uk-UA"/>
              </w:rPr>
              <w:t>Начальник управління соціального захисту населення Гайсинської районної державної адміністрації</w:t>
            </w:r>
          </w:p>
          <w:p w:rsidR="00F047F3" w:rsidRDefault="00F047F3">
            <w:pPr>
              <w:spacing w:line="276" w:lineRule="auto"/>
              <w:jc w:val="left"/>
              <w:rPr>
                <w:color w:val="000000"/>
                <w:sz w:val="24"/>
                <w:szCs w:val="24"/>
                <w:lang w:eastAsia="uk-UA"/>
              </w:rPr>
            </w:pPr>
            <w:r>
              <w:rPr>
                <w:color w:val="000000"/>
                <w:sz w:val="24"/>
                <w:szCs w:val="24"/>
                <w:lang w:eastAsia="uk-UA"/>
              </w:rPr>
              <w:t>________________С.Семирунчик</w:t>
            </w:r>
          </w:p>
          <w:p w:rsidR="00F047F3" w:rsidRDefault="00F047F3">
            <w:pPr>
              <w:spacing w:line="276" w:lineRule="auto"/>
              <w:jc w:val="left"/>
              <w:rPr>
                <w:color w:val="000000"/>
                <w:sz w:val="24"/>
                <w:szCs w:val="24"/>
                <w:lang w:eastAsia="uk-UA"/>
              </w:rPr>
            </w:pPr>
            <w:r>
              <w:rPr>
                <w:color w:val="000000"/>
                <w:sz w:val="24"/>
                <w:szCs w:val="24"/>
                <w:lang w:eastAsia="uk-UA"/>
              </w:rPr>
              <w:t>«_____» _____________ 2021р.</w:t>
            </w:r>
          </w:p>
          <w:p w:rsidR="00F047F3" w:rsidRDefault="00F047F3">
            <w:pPr>
              <w:spacing w:line="276" w:lineRule="auto"/>
              <w:jc w:val="left"/>
              <w:rPr>
                <w:color w:val="000000"/>
                <w:sz w:val="24"/>
                <w:szCs w:val="24"/>
                <w:lang w:eastAsia="uk-UA"/>
              </w:rPr>
            </w:pPr>
            <w:r>
              <w:rPr>
                <w:color w:val="000000"/>
                <w:sz w:val="24"/>
                <w:szCs w:val="24"/>
                <w:lang w:eastAsia="uk-UA"/>
              </w:rPr>
              <w:t>М.П.</w:t>
            </w:r>
          </w:p>
          <w:p w:rsidR="00F047F3" w:rsidRDefault="00F047F3">
            <w:pPr>
              <w:spacing w:line="276" w:lineRule="auto"/>
              <w:jc w:val="left"/>
              <w:rPr>
                <w:b/>
                <w:color w:val="000000"/>
                <w:sz w:val="24"/>
                <w:szCs w:val="24"/>
                <w:lang w:eastAsia="uk-UA"/>
              </w:rPr>
            </w:pPr>
          </w:p>
        </w:tc>
      </w:tr>
    </w:tbl>
    <w:p w:rsidR="00025E38" w:rsidRPr="00AF7855" w:rsidRDefault="00025E38" w:rsidP="00025E38">
      <w:pPr>
        <w:rPr>
          <w:b/>
          <w:sz w:val="24"/>
          <w:szCs w:val="24"/>
          <w:lang w:val="ru-RU"/>
        </w:rPr>
      </w:pPr>
    </w:p>
    <w:p w:rsidR="00025E38" w:rsidRPr="00B5049D" w:rsidRDefault="00025E38" w:rsidP="00025E38">
      <w:pPr>
        <w:jc w:val="center"/>
        <w:rPr>
          <w:b/>
          <w:lang w:eastAsia="uk-UA"/>
        </w:rPr>
      </w:pPr>
      <w:r w:rsidRPr="00B5049D">
        <w:rPr>
          <w:b/>
          <w:lang w:eastAsia="uk-UA"/>
        </w:rPr>
        <w:t xml:space="preserve">ІНФОРМАЦІЙНА КАРТКА </w:t>
      </w:r>
    </w:p>
    <w:p w:rsidR="00025E38" w:rsidRPr="00874933" w:rsidRDefault="00025E38" w:rsidP="00025E38">
      <w:pPr>
        <w:tabs>
          <w:tab w:val="left" w:pos="3969"/>
        </w:tabs>
        <w:jc w:val="center"/>
        <w:rPr>
          <w:sz w:val="24"/>
          <w:szCs w:val="24"/>
          <w:lang w:eastAsia="uk-UA"/>
        </w:rPr>
      </w:pPr>
      <w:r w:rsidRPr="00874933">
        <w:rPr>
          <w:sz w:val="24"/>
          <w:szCs w:val="24"/>
          <w:lang w:eastAsia="uk-UA"/>
        </w:rPr>
        <w:t xml:space="preserve">адміністративної послуги </w:t>
      </w:r>
    </w:p>
    <w:p w:rsidR="00025E38" w:rsidRPr="00874933" w:rsidRDefault="00874933" w:rsidP="00025E38">
      <w:pPr>
        <w:tabs>
          <w:tab w:val="left" w:pos="3969"/>
        </w:tabs>
        <w:jc w:val="center"/>
        <w:rPr>
          <w:b/>
          <w:bCs/>
          <w:caps/>
        </w:rPr>
      </w:pPr>
      <w:r>
        <w:rPr>
          <w:b/>
        </w:rPr>
        <w:t>«</w:t>
      </w:r>
      <w:r w:rsidR="000B2786" w:rsidRPr="00874933">
        <w:rPr>
          <w:b/>
        </w:rPr>
        <w:t>Прийом документів на відшкодування послуги з догляду за дитиною до трьох років «муніципальна няня»</w:t>
      </w:r>
    </w:p>
    <w:p w:rsidR="00025E38" w:rsidRPr="00874933" w:rsidRDefault="00025E38" w:rsidP="00025E38">
      <w:pPr>
        <w:jc w:val="center"/>
        <w:rPr>
          <w:b/>
          <w:i/>
          <w:u w:val="single"/>
          <w:lang w:eastAsia="uk-UA"/>
        </w:rPr>
      </w:pPr>
    </w:p>
    <w:p w:rsidR="00D77944" w:rsidRPr="00D77944" w:rsidRDefault="00D77944" w:rsidP="00D77944">
      <w:pPr>
        <w:spacing w:before="60" w:after="60"/>
        <w:ind w:firstLine="567"/>
        <w:jc w:val="center"/>
        <w:rPr>
          <w:sz w:val="24"/>
          <w:szCs w:val="24"/>
          <w:lang w:eastAsia="uk-UA"/>
        </w:rPr>
      </w:pPr>
      <w:r w:rsidRPr="001240BA">
        <w:rPr>
          <w:b/>
          <w:i/>
          <w:color w:val="000000"/>
          <w:u w:val="single"/>
          <w:lang w:eastAsia="ru-RU"/>
        </w:rPr>
        <w:t>Управління соціального захисту населення Гайсинської районної державної адміністрації</w:t>
      </w:r>
    </w:p>
    <w:p w:rsidR="00025E38" w:rsidRPr="00822C7F" w:rsidRDefault="000B2786" w:rsidP="00025E38">
      <w:pPr>
        <w:jc w:val="center"/>
        <w:rPr>
          <w:sz w:val="24"/>
          <w:szCs w:val="24"/>
          <w:lang w:eastAsia="uk-UA"/>
        </w:rPr>
      </w:pPr>
      <w:r>
        <w:rPr>
          <w:sz w:val="24"/>
          <w:szCs w:val="24"/>
          <w:lang w:eastAsia="uk-UA"/>
        </w:rPr>
        <w:t>(</w:t>
      </w:r>
      <w:r w:rsidR="00025E38"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0"/>
      </w:tblGrid>
      <w:tr w:rsidR="00025E38" w:rsidRPr="00874933" w:rsidTr="006665DE">
        <w:tc>
          <w:tcPr>
            <w:tcW w:w="5000" w:type="pct"/>
            <w:gridSpan w:val="3"/>
            <w:tcBorders>
              <w:top w:val="outset" w:sz="6" w:space="0" w:color="000000"/>
              <w:left w:val="outset" w:sz="6" w:space="0" w:color="000000"/>
              <w:bottom w:val="outset" w:sz="6" w:space="0" w:color="000000"/>
              <w:right w:val="outset" w:sz="6" w:space="0" w:color="000000"/>
            </w:tcBorders>
          </w:tcPr>
          <w:p w:rsidR="00025E38" w:rsidRPr="00874933" w:rsidRDefault="00025E38" w:rsidP="006665DE">
            <w:pPr>
              <w:jc w:val="center"/>
              <w:rPr>
                <w:b/>
                <w:sz w:val="24"/>
                <w:szCs w:val="24"/>
                <w:lang w:eastAsia="uk-UA"/>
              </w:rPr>
            </w:pPr>
            <w:r w:rsidRPr="00874933">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lang w:eastAsia="uk-UA"/>
              </w:rPr>
            </w:pPr>
            <w:r w:rsidRPr="00874933">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913C51" w:rsidRPr="0098199F" w:rsidRDefault="00913C51" w:rsidP="00336F10">
            <w:pPr>
              <w:ind w:firstLine="151"/>
              <w:rPr>
                <w:color w:val="FF0000"/>
                <w:sz w:val="24"/>
                <w:szCs w:val="24"/>
                <w:lang w:eastAsia="uk-UA"/>
              </w:rPr>
            </w:pPr>
            <w:r>
              <w:rPr>
                <w:color w:val="FF0000"/>
                <w:sz w:val="24"/>
                <w:szCs w:val="24"/>
                <w:lang w:eastAsia="uk-UA"/>
              </w:rPr>
              <w:t>Відділ «</w:t>
            </w:r>
            <w:r w:rsidRPr="0098199F">
              <w:rPr>
                <w:color w:val="FF0000"/>
                <w:sz w:val="24"/>
                <w:szCs w:val="24"/>
                <w:lang w:eastAsia="uk-UA"/>
              </w:rPr>
              <w:t>Центр надання адміністративних послуг</w:t>
            </w:r>
            <w:r>
              <w:rPr>
                <w:color w:val="FF0000"/>
                <w:sz w:val="24"/>
                <w:szCs w:val="24"/>
                <w:lang w:eastAsia="uk-UA"/>
              </w:rPr>
              <w:t>»</w:t>
            </w:r>
            <w:r w:rsidRPr="0098199F">
              <w:rPr>
                <w:color w:val="FF0000"/>
                <w:sz w:val="24"/>
                <w:szCs w:val="24"/>
                <w:lang w:eastAsia="uk-UA"/>
              </w:rPr>
              <w:t xml:space="preserve"> </w:t>
            </w:r>
            <w:r>
              <w:rPr>
                <w:color w:val="FF0000"/>
                <w:sz w:val="24"/>
                <w:szCs w:val="24"/>
                <w:lang w:eastAsia="uk-UA"/>
              </w:rPr>
              <w:t xml:space="preserve">Бершадської </w:t>
            </w:r>
            <w:r w:rsidRPr="0098199F">
              <w:rPr>
                <w:color w:val="FF0000"/>
                <w:sz w:val="24"/>
                <w:szCs w:val="24"/>
                <w:lang w:eastAsia="uk-UA"/>
              </w:rPr>
              <w:t xml:space="preserve"> </w:t>
            </w:r>
            <w:r>
              <w:rPr>
                <w:color w:val="FF0000"/>
                <w:sz w:val="24"/>
                <w:szCs w:val="24"/>
                <w:lang w:eastAsia="uk-UA"/>
              </w:rPr>
              <w:t>міської</w:t>
            </w:r>
            <w:r w:rsidRPr="0098199F">
              <w:rPr>
                <w:color w:val="FF0000"/>
                <w:sz w:val="24"/>
                <w:szCs w:val="24"/>
                <w:lang w:eastAsia="uk-UA"/>
              </w:rPr>
              <w:t xml:space="preserve"> ради </w:t>
            </w:r>
          </w:p>
          <w:p w:rsidR="00913C51" w:rsidRPr="0098199F" w:rsidRDefault="00913C51" w:rsidP="00336F10">
            <w:pPr>
              <w:ind w:firstLine="151"/>
              <w:rPr>
                <w:color w:val="FF0000"/>
                <w:sz w:val="24"/>
                <w:szCs w:val="24"/>
                <w:lang w:eastAsia="uk-UA"/>
              </w:rPr>
            </w:pPr>
            <w:r w:rsidRPr="0098199F">
              <w:rPr>
                <w:color w:val="FF0000"/>
                <w:sz w:val="24"/>
                <w:szCs w:val="24"/>
                <w:lang w:eastAsia="uk-UA"/>
              </w:rPr>
              <w:t>Адреса: вул</w:t>
            </w:r>
            <w:r>
              <w:rPr>
                <w:color w:val="FF0000"/>
                <w:sz w:val="24"/>
                <w:szCs w:val="24"/>
                <w:lang w:eastAsia="uk-UA"/>
              </w:rPr>
              <w:t>. Миколаєнка, 21</w:t>
            </w:r>
            <w:r w:rsidRPr="0098199F">
              <w:rPr>
                <w:color w:val="FF0000"/>
                <w:sz w:val="24"/>
                <w:szCs w:val="24"/>
                <w:lang w:eastAsia="uk-UA"/>
              </w:rPr>
              <w:t xml:space="preserve">, </w:t>
            </w:r>
            <w:r>
              <w:rPr>
                <w:color w:val="FF0000"/>
                <w:sz w:val="24"/>
                <w:szCs w:val="24"/>
                <w:lang w:eastAsia="uk-UA"/>
              </w:rPr>
              <w:t>м. Бершадь</w:t>
            </w:r>
            <w:r w:rsidRPr="0098199F">
              <w:rPr>
                <w:color w:val="FF0000"/>
                <w:sz w:val="24"/>
                <w:szCs w:val="24"/>
                <w:lang w:eastAsia="uk-UA"/>
              </w:rPr>
              <w:t xml:space="preserve">, </w:t>
            </w:r>
            <w:r>
              <w:rPr>
                <w:color w:val="FF0000"/>
                <w:sz w:val="24"/>
                <w:szCs w:val="24"/>
                <w:lang w:eastAsia="uk-UA"/>
              </w:rPr>
              <w:t>Гайсинс</w:t>
            </w:r>
            <w:r w:rsidRPr="0098199F">
              <w:rPr>
                <w:color w:val="FF0000"/>
                <w:sz w:val="24"/>
                <w:szCs w:val="24"/>
                <w:lang w:eastAsia="uk-UA"/>
              </w:rPr>
              <w:t xml:space="preserve">ький р-н,  Вінницька </w:t>
            </w:r>
            <w:r>
              <w:rPr>
                <w:color w:val="FF0000"/>
                <w:sz w:val="24"/>
                <w:szCs w:val="24"/>
                <w:lang w:eastAsia="uk-UA"/>
              </w:rPr>
              <w:t>обл.</w:t>
            </w:r>
            <w:r w:rsidRPr="0098199F">
              <w:rPr>
                <w:color w:val="FF0000"/>
                <w:sz w:val="24"/>
                <w:szCs w:val="24"/>
                <w:lang w:eastAsia="uk-UA"/>
              </w:rPr>
              <w:t>, 2</w:t>
            </w:r>
            <w:r>
              <w:rPr>
                <w:color w:val="FF0000"/>
                <w:sz w:val="24"/>
                <w:szCs w:val="24"/>
                <w:lang w:eastAsia="uk-UA"/>
              </w:rPr>
              <w:t>4400</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Б</w:t>
            </w:r>
            <w:r w:rsidRPr="00552BDA">
              <w:rPr>
                <w:color w:val="050505"/>
                <w:sz w:val="24"/>
                <w:szCs w:val="24"/>
                <w:lang w:eastAsia="ru-RU"/>
              </w:rPr>
              <w:t>аланівський</w:t>
            </w:r>
            <w:r w:rsidRPr="00552BDA">
              <w:rPr>
                <w:color w:val="050505"/>
                <w:sz w:val="24"/>
                <w:szCs w:val="24"/>
                <w:lang w:val="ru-RU" w:eastAsia="ru-RU"/>
              </w:rPr>
              <w:t xml:space="preserve"> старостинський округ (с.Б</w:t>
            </w:r>
            <w:r w:rsidRPr="00552BDA">
              <w:rPr>
                <w:color w:val="050505"/>
                <w:sz w:val="24"/>
                <w:szCs w:val="24"/>
                <w:lang w:eastAsia="ru-RU"/>
              </w:rPr>
              <w:t>аланівка</w:t>
            </w:r>
            <w:r w:rsidRPr="00552BDA">
              <w:rPr>
                <w:color w:val="050505"/>
                <w:sz w:val="24"/>
                <w:szCs w:val="24"/>
                <w:lang w:val="ru-RU" w:eastAsia="ru-RU"/>
              </w:rPr>
              <w:t xml:space="preserve">, вул. </w:t>
            </w:r>
            <w:r w:rsidRPr="00552BDA">
              <w:rPr>
                <w:color w:val="050505"/>
                <w:sz w:val="24"/>
                <w:szCs w:val="24"/>
                <w:lang w:eastAsia="ru-RU"/>
              </w:rPr>
              <w:t>Дяченка, 1</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eastAsia="ru-RU"/>
              </w:rPr>
            </w:pPr>
            <w:r w:rsidRPr="00552BDA">
              <w:rPr>
                <w:color w:val="050505"/>
                <w:sz w:val="24"/>
                <w:szCs w:val="24"/>
                <w:lang w:val="ru-RU" w:eastAsia="ru-RU"/>
              </w:rPr>
              <w:t>Б</w:t>
            </w:r>
            <w:r w:rsidRPr="00552BDA">
              <w:rPr>
                <w:color w:val="050505"/>
                <w:sz w:val="24"/>
                <w:szCs w:val="24"/>
                <w:lang w:eastAsia="ru-RU"/>
              </w:rPr>
              <w:t>ирлівський</w:t>
            </w:r>
            <w:r w:rsidRPr="00552BDA">
              <w:rPr>
                <w:color w:val="050505"/>
                <w:sz w:val="24"/>
                <w:szCs w:val="24"/>
                <w:lang w:val="ru-RU" w:eastAsia="ru-RU"/>
              </w:rPr>
              <w:t xml:space="preserve"> старостинський округ (с.Б</w:t>
            </w:r>
            <w:r w:rsidRPr="00552BDA">
              <w:rPr>
                <w:color w:val="050505"/>
                <w:sz w:val="24"/>
                <w:szCs w:val="24"/>
                <w:lang w:eastAsia="ru-RU"/>
              </w:rPr>
              <w:t>ирлівка</w:t>
            </w:r>
            <w:r w:rsidRPr="00552BDA">
              <w:rPr>
                <w:color w:val="050505"/>
                <w:sz w:val="24"/>
                <w:szCs w:val="24"/>
                <w:lang w:val="ru-RU" w:eastAsia="ru-RU"/>
              </w:rPr>
              <w:t xml:space="preserve">, вул. </w:t>
            </w:r>
            <w:r w:rsidRPr="00552BDA">
              <w:rPr>
                <w:color w:val="050505"/>
                <w:sz w:val="24"/>
                <w:szCs w:val="24"/>
                <w:lang w:eastAsia="ru-RU"/>
              </w:rPr>
              <w:t>Вишнева, 278</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eastAsia="ru-RU"/>
              </w:rPr>
              <w:t>Війтівський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Війтівка</w:t>
            </w:r>
            <w:r w:rsidRPr="00552BDA">
              <w:rPr>
                <w:color w:val="050505"/>
                <w:sz w:val="24"/>
                <w:szCs w:val="24"/>
                <w:lang w:val="ru-RU" w:eastAsia="ru-RU"/>
              </w:rPr>
              <w:t xml:space="preserve">, вул. </w:t>
            </w:r>
            <w:r w:rsidRPr="00552BDA">
              <w:rPr>
                <w:color w:val="050505"/>
                <w:sz w:val="24"/>
                <w:szCs w:val="24"/>
                <w:lang w:eastAsia="ru-RU"/>
              </w:rPr>
              <w:t>Соборна, 106</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eastAsia="ru-RU"/>
              </w:rPr>
              <w:t>Великокиріївський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В.Киріївка</w:t>
            </w:r>
            <w:r w:rsidRPr="00552BDA">
              <w:rPr>
                <w:color w:val="050505"/>
                <w:sz w:val="24"/>
                <w:szCs w:val="24"/>
                <w:lang w:val="ru-RU" w:eastAsia="ru-RU"/>
              </w:rPr>
              <w:t xml:space="preserve">, вул. </w:t>
            </w:r>
            <w:r w:rsidRPr="00552BDA">
              <w:rPr>
                <w:color w:val="050505"/>
                <w:sz w:val="24"/>
                <w:szCs w:val="24"/>
                <w:lang w:eastAsia="ru-RU"/>
              </w:rPr>
              <w:t>Шевченка, 75А</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Г</w:t>
            </w:r>
            <w:r w:rsidRPr="00552BDA">
              <w:rPr>
                <w:color w:val="050505"/>
                <w:sz w:val="24"/>
                <w:szCs w:val="24"/>
                <w:lang w:eastAsia="ru-RU"/>
              </w:rPr>
              <w:t>олдашівський</w:t>
            </w:r>
            <w:r w:rsidRPr="00552BDA">
              <w:rPr>
                <w:color w:val="050505"/>
                <w:sz w:val="24"/>
                <w:szCs w:val="24"/>
                <w:lang w:val="ru-RU" w:eastAsia="ru-RU"/>
              </w:rPr>
              <w:t xml:space="preserve"> старостинський округ (с.Г</w:t>
            </w:r>
            <w:r w:rsidRPr="00552BDA">
              <w:rPr>
                <w:color w:val="050505"/>
                <w:sz w:val="24"/>
                <w:szCs w:val="24"/>
                <w:lang w:eastAsia="ru-RU"/>
              </w:rPr>
              <w:t>олдашівка</w:t>
            </w:r>
            <w:r w:rsidRPr="00552BDA">
              <w:rPr>
                <w:color w:val="050505"/>
                <w:sz w:val="24"/>
                <w:szCs w:val="24"/>
                <w:lang w:val="ru-RU" w:eastAsia="ru-RU"/>
              </w:rPr>
              <w:t xml:space="preserve">, вул. </w:t>
            </w:r>
            <w:r w:rsidRPr="00552BDA">
              <w:rPr>
                <w:color w:val="050505"/>
                <w:sz w:val="24"/>
                <w:szCs w:val="24"/>
                <w:lang w:eastAsia="ru-RU"/>
              </w:rPr>
              <w:t>Центральна, 80</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eastAsia="ru-RU"/>
              </w:rPr>
            </w:pPr>
            <w:r w:rsidRPr="00552BDA">
              <w:rPr>
                <w:color w:val="050505"/>
                <w:sz w:val="24"/>
                <w:szCs w:val="24"/>
                <w:lang w:eastAsia="ru-RU"/>
              </w:rPr>
              <w:t>Кидрасівський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Кидрасівка</w:t>
            </w:r>
            <w:r w:rsidRPr="00552BDA">
              <w:rPr>
                <w:color w:val="050505"/>
                <w:sz w:val="24"/>
                <w:szCs w:val="24"/>
                <w:lang w:val="ru-RU" w:eastAsia="ru-RU"/>
              </w:rPr>
              <w:t xml:space="preserve">, вул. </w:t>
            </w:r>
            <w:r w:rsidRPr="00552BDA">
              <w:rPr>
                <w:color w:val="050505"/>
                <w:sz w:val="24"/>
                <w:szCs w:val="24"/>
                <w:lang w:eastAsia="ru-RU"/>
              </w:rPr>
              <w:t>Ковальчука, 1</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eastAsia="ru-RU"/>
              </w:rPr>
            </w:pPr>
            <w:r w:rsidRPr="00552BDA">
              <w:rPr>
                <w:color w:val="050505"/>
                <w:sz w:val="24"/>
                <w:szCs w:val="24"/>
                <w:lang w:eastAsia="ru-RU"/>
              </w:rPr>
              <w:t>Красносільський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Красносілка</w:t>
            </w:r>
            <w:r w:rsidRPr="00552BDA">
              <w:rPr>
                <w:color w:val="050505"/>
                <w:sz w:val="24"/>
                <w:szCs w:val="24"/>
                <w:lang w:val="ru-RU" w:eastAsia="ru-RU"/>
              </w:rPr>
              <w:t xml:space="preserve">, вул. </w:t>
            </w:r>
            <w:r w:rsidRPr="00552BDA">
              <w:rPr>
                <w:color w:val="050505"/>
                <w:sz w:val="24"/>
                <w:szCs w:val="24"/>
                <w:lang w:eastAsia="ru-RU"/>
              </w:rPr>
              <w:t>Незалежності, 45А</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eastAsia="ru-RU"/>
              </w:rPr>
              <w:t>Кошаринецький</w:t>
            </w:r>
            <w:r w:rsidRPr="00552BDA">
              <w:rPr>
                <w:color w:val="050505"/>
                <w:sz w:val="24"/>
                <w:szCs w:val="24"/>
                <w:lang w:val="ru-RU" w:eastAsia="ru-RU"/>
              </w:rPr>
              <w:t xml:space="preserve"> старостинський округ (с.</w:t>
            </w:r>
            <w:r w:rsidRPr="00552BDA">
              <w:rPr>
                <w:color w:val="050505"/>
                <w:sz w:val="24"/>
                <w:szCs w:val="24"/>
                <w:lang w:eastAsia="ru-RU"/>
              </w:rPr>
              <w:t>Кошаринці</w:t>
            </w:r>
            <w:r w:rsidRPr="00552BDA">
              <w:rPr>
                <w:color w:val="050505"/>
                <w:sz w:val="24"/>
                <w:szCs w:val="24"/>
                <w:lang w:val="ru-RU" w:eastAsia="ru-RU"/>
              </w:rPr>
              <w:t xml:space="preserve">, вул. </w:t>
            </w:r>
            <w:r w:rsidRPr="00552BDA">
              <w:rPr>
                <w:color w:val="050505"/>
                <w:sz w:val="24"/>
                <w:szCs w:val="24"/>
                <w:lang w:eastAsia="ru-RU"/>
              </w:rPr>
              <w:t>Лесі Українки, 30Б</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eastAsia="ru-RU"/>
              </w:rPr>
              <w:t>Лісничанський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Лісниче</w:t>
            </w:r>
            <w:r w:rsidRPr="00552BDA">
              <w:rPr>
                <w:color w:val="050505"/>
                <w:sz w:val="24"/>
                <w:szCs w:val="24"/>
                <w:lang w:val="ru-RU" w:eastAsia="ru-RU"/>
              </w:rPr>
              <w:t xml:space="preserve">, вул. </w:t>
            </w:r>
            <w:r w:rsidRPr="00552BDA">
              <w:rPr>
                <w:color w:val="050505"/>
                <w:sz w:val="24"/>
                <w:szCs w:val="24"/>
                <w:lang w:eastAsia="ru-RU"/>
              </w:rPr>
              <w:t>Перемоги, 1</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eastAsia="ru-RU"/>
              </w:rPr>
              <w:t>Маньківський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.Маньківка</w:t>
            </w:r>
            <w:r w:rsidRPr="00552BDA">
              <w:rPr>
                <w:color w:val="050505"/>
                <w:sz w:val="24"/>
                <w:szCs w:val="24"/>
                <w:lang w:val="ru-RU" w:eastAsia="ru-RU"/>
              </w:rPr>
              <w:t xml:space="preserve">, вул. </w:t>
            </w:r>
            <w:r w:rsidRPr="00552BDA">
              <w:rPr>
                <w:color w:val="050505"/>
                <w:sz w:val="24"/>
                <w:szCs w:val="24"/>
                <w:lang w:eastAsia="ru-RU"/>
              </w:rPr>
              <w:t>Шевченка, 2А</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eastAsia="ru-RU"/>
              </w:rPr>
              <w:t>Михайлівський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Михайлівка</w:t>
            </w:r>
            <w:r w:rsidRPr="00552BDA">
              <w:rPr>
                <w:color w:val="050505"/>
                <w:sz w:val="24"/>
                <w:szCs w:val="24"/>
                <w:lang w:val="ru-RU" w:eastAsia="ru-RU"/>
              </w:rPr>
              <w:t xml:space="preserve">, </w:t>
            </w:r>
            <w:r w:rsidRPr="00552BDA">
              <w:rPr>
                <w:color w:val="050505"/>
                <w:sz w:val="24"/>
                <w:szCs w:val="24"/>
                <w:lang w:eastAsia="ru-RU"/>
              </w:rPr>
              <w:t>вул. Радіона Скалецького, 2</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eastAsia="ru-RU"/>
              </w:rPr>
            </w:pPr>
            <w:r w:rsidRPr="00552BDA">
              <w:rPr>
                <w:color w:val="050505"/>
                <w:sz w:val="24"/>
                <w:szCs w:val="24"/>
                <w:lang w:eastAsia="ru-RU"/>
              </w:rPr>
              <w:lastRenderedPageBreak/>
              <w:t>Осіївський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Осіївка</w:t>
            </w:r>
            <w:r w:rsidRPr="00552BDA">
              <w:rPr>
                <w:color w:val="050505"/>
                <w:sz w:val="24"/>
                <w:szCs w:val="24"/>
                <w:lang w:val="ru-RU" w:eastAsia="ru-RU"/>
              </w:rPr>
              <w:t>, вул. Центральна</w:t>
            </w:r>
            <w:r w:rsidRPr="00552BDA">
              <w:rPr>
                <w:color w:val="050505"/>
                <w:sz w:val="24"/>
                <w:szCs w:val="24"/>
                <w:lang w:eastAsia="ru-RU"/>
              </w:rPr>
              <w:t>, 93</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eastAsia="ru-RU"/>
              </w:rPr>
              <w:t>Поташнянський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Поташня</w:t>
            </w:r>
            <w:r w:rsidRPr="00552BDA">
              <w:rPr>
                <w:color w:val="050505"/>
                <w:sz w:val="24"/>
                <w:szCs w:val="24"/>
                <w:lang w:val="ru-RU" w:eastAsia="ru-RU"/>
              </w:rPr>
              <w:t xml:space="preserve">, вул. </w:t>
            </w:r>
            <w:r w:rsidRPr="00552BDA">
              <w:rPr>
                <w:color w:val="050505"/>
                <w:sz w:val="24"/>
                <w:szCs w:val="24"/>
                <w:lang w:eastAsia="ru-RU"/>
              </w:rPr>
              <w:t>Головна, 54А</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eastAsia="ru-RU"/>
              </w:rPr>
              <w:t>П’ятківський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П’ятківка</w:t>
            </w:r>
            <w:r w:rsidRPr="00552BDA">
              <w:rPr>
                <w:color w:val="050505"/>
                <w:sz w:val="24"/>
                <w:szCs w:val="24"/>
                <w:lang w:val="ru-RU" w:eastAsia="ru-RU"/>
              </w:rPr>
              <w:t xml:space="preserve">, вул. </w:t>
            </w:r>
            <w:r w:rsidRPr="00552BDA">
              <w:rPr>
                <w:color w:val="050505"/>
                <w:sz w:val="24"/>
                <w:szCs w:val="24"/>
                <w:lang w:eastAsia="ru-RU"/>
              </w:rPr>
              <w:t>Миру, 183</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С</w:t>
            </w:r>
            <w:r w:rsidRPr="00552BDA">
              <w:rPr>
                <w:color w:val="050505"/>
                <w:sz w:val="24"/>
                <w:szCs w:val="24"/>
                <w:lang w:eastAsia="ru-RU"/>
              </w:rPr>
              <w:t>умівський</w:t>
            </w:r>
            <w:r w:rsidRPr="00552BDA">
              <w:rPr>
                <w:color w:val="050505"/>
                <w:sz w:val="24"/>
                <w:szCs w:val="24"/>
                <w:lang w:val="ru-RU" w:eastAsia="ru-RU"/>
              </w:rPr>
              <w:t xml:space="preserve"> старостинський округ </w:t>
            </w:r>
            <w:proofErr w:type="gramStart"/>
            <w:r w:rsidRPr="00552BDA">
              <w:rPr>
                <w:color w:val="050505"/>
                <w:sz w:val="24"/>
                <w:szCs w:val="24"/>
                <w:lang w:val="ru-RU" w:eastAsia="ru-RU"/>
              </w:rPr>
              <w:t>( с.С</w:t>
            </w:r>
            <w:r w:rsidRPr="00552BDA">
              <w:rPr>
                <w:color w:val="050505"/>
                <w:sz w:val="24"/>
                <w:szCs w:val="24"/>
                <w:lang w:eastAsia="ru-RU"/>
              </w:rPr>
              <w:t>умівка</w:t>
            </w:r>
            <w:proofErr w:type="gramEnd"/>
            <w:r w:rsidRPr="00552BDA">
              <w:rPr>
                <w:color w:val="050505"/>
                <w:sz w:val="24"/>
                <w:szCs w:val="24"/>
                <w:lang w:val="ru-RU" w:eastAsia="ru-RU"/>
              </w:rPr>
              <w:t xml:space="preserve">, вул. </w:t>
            </w:r>
            <w:r w:rsidRPr="00552BDA">
              <w:rPr>
                <w:color w:val="050505"/>
                <w:sz w:val="24"/>
                <w:szCs w:val="24"/>
                <w:lang w:eastAsia="ru-RU"/>
              </w:rPr>
              <w:t>Центральна, 36А</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eastAsia="ru-RU"/>
              </w:rPr>
              <w:t>Устянський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Устя</w:t>
            </w:r>
            <w:r w:rsidRPr="00552BDA">
              <w:rPr>
                <w:color w:val="050505"/>
                <w:sz w:val="24"/>
                <w:szCs w:val="24"/>
                <w:lang w:val="ru-RU" w:eastAsia="ru-RU"/>
              </w:rPr>
              <w:t xml:space="preserve">, вул. </w:t>
            </w:r>
            <w:r w:rsidRPr="00552BDA">
              <w:rPr>
                <w:color w:val="050505"/>
                <w:sz w:val="24"/>
                <w:szCs w:val="24"/>
                <w:lang w:eastAsia="ru-RU"/>
              </w:rPr>
              <w:t>Центральна, 3</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val="ru-RU" w:eastAsia="ru-RU"/>
              </w:rPr>
            </w:pPr>
            <w:r w:rsidRPr="00552BDA">
              <w:rPr>
                <w:color w:val="050505"/>
                <w:sz w:val="24"/>
                <w:szCs w:val="24"/>
                <w:lang w:eastAsia="ru-RU"/>
              </w:rPr>
              <w:t>Флоринський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Флорино</w:t>
            </w:r>
            <w:r w:rsidRPr="00552BDA">
              <w:rPr>
                <w:color w:val="050505"/>
                <w:sz w:val="24"/>
                <w:szCs w:val="24"/>
                <w:lang w:val="ru-RU" w:eastAsia="ru-RU"/>
              </w:rPr>
              <w:t xml:space="preserve">, вул. </w:t>
            </w:r>
            <w:r w:rsidRPr="00552BDA">
              <w:rPr>
                <w:color w:val="050505"/>
                <w:sz w:val="24"/>
                <w:szCs w:val="24"/>
                <w:lang w:eastAsia="ru-RU"/>
              </w:rPr>
              <w:t>Юрія Коваленка, 142А</w:t>
            </w:r>
            <w:r w:rsidRPr="00552BDA">
              <w:rPr>
                <w:color w:val="050505"/>
                <w:sz w:val="24"/>
                <w:szCs w:val="24"/>
                <w:lang w:val="ru-RU" w:eastAsia="ru-RU"/>
              </w:rPr>
              <w:t>)</w:t>
            </w:r>
          </w:p>
          <w:p w:rsidR="00913C51" w:rsidRPr="00552BDA" w:rsidRDefault="00913C51" w:rsidP="00336F10">
            <w:pPr>
              <w:shd w:val="clear" w:color="auto" w:fill="FFFFFF"/>
              <w:spacing w:line="276" w:lineRule="auto"/>
              <w:rPr>
                <w:color w:val="050505"/>
                <w:sz w:val="24"/>
                <w:szCs w:val="24"/>
                <w:lang w:eastAsia="ru-RU"/>
              </w:rPr>
            </w:pPr>
            <w:r w:rsidRPr="00552BDA">
              <w:rPr>
                <w:color w:val="050505"/>
                <w:sz w:val="24"/>
                <w:szCs w:val="24"/>
                <w:lang w:eastAsia="ru-RU"/>
              </w:rPr>
              <w:t>Яланецький</w:t>
            </w:r>
            <w:r w:rsidRPr="00552BDA">
              <w:rPr>
                <w:color w:val="050505"/>
                <w:sz w:val="24"/>
                <w:szCs w:val="24"/>
                <w:lang w:val="ru-RU" w:eastAsia="ru-RU"/>
              </w:rPr>
              <w:t xml:space="preserve"> старостинський округ (с.</w:t>
            </w:r>
            <w:r w:rsidRPr="00552BDA">
              <w:rPr>
                <w:color w:val="050505"/>
                <w:sz w:val="24"/>
                <w:szCs w:val="24"/>
                <w:lang w:eastAsia="ru-RU"/>
              </w:rPr>
              <w:t>Яланець</w:t>
            </w:r>
            <w:r w:rsidRPr="00552BDA">
              <w:rPr>
                <w:color w:val="050505"/>
                <w:sz w:val="24"/>
                <w:szCs w:val="24"/>
                <w:lang w:val="ru-RU" w:eastAsia="ru-RU"/>
              </w:rPr>
              <w:t xml:space="preserve">, вул. Центральна, </w:t>
            </w:r>
            <w:r w:rsidRPr="00552BDA">
              <w:rPr>
                <w:color w:val="050505"/>
                <w:sz w:val="24"/>
                <w:szCs w:val="24"/>
                <w:lang w:eastAsia="ru-RU"/>
              </w:rPr>
              <w:t>39</w:t>
            </w:r>
            <w:r w:rsidRPr="00552BDA">
              <w:rPr>
                <w:color w:val="050505"/>
                <w:sz w:val="24"/>
                <w:szCs w:val="24"/>
                <w:lang w:val="ru-RU" w:eastAsia="ru-RU"/>
              </w:rPr>
              <w:t>)</w:t>
            </w:r>
          </w:p>
          <w:p w:rsidR="00913C51" w:rsidRPr="00573E86" w:rsidRDefault="00913C51" w:rsidP="00336F10">
            <w:pPr>
              <w:ind w:firstLine="151"/>
              <w:rPr>
                <w:color w:val="FF0000"/>
                <w:sz w:val="24"/>
                <w:szCs w:val="24"/>
                <w:lang w:eastAsia="uk-UA"/>
              </w:rPr>
            </w:pP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lastRenderedPageBreak/>
              <w:t>2</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lang w:eastAsia="uk-UA"/>
              </w:rPr>
            </w:pPr>
            <w:r w:rsidRPr="00874933">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913C51" w:rsidRPr="0098199F" w:rsidRDefault="00913C51" w:rsidP="00336F10">
            <w:pPr>
              <w:ind w:firstLine="151"/>
              <w:rPr>
                <w:i/>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p>
          <w:p w:rsidR="00913C51" w:rsidRDefault="00913C51" w:rsidP="00336F10">
            <w:pPr>
              <w:ind w:firstLine="151"/>
              <w:rPr>
                <w:color w:val="FF0000"/>
                <w:sz w:val="24"/>
                <w:szCs w:val="24"/>
                <w:lang w:eastAsia="uk-UA"/>
              </w:rPr>
            </w:pPr>
            <w:r>
              <w:rPr>
                <w:color w:val="FF0000"/>
                <w:sz w:val="24"/>
                <w:szCs w:val="24"/>
                <w:lang w:eastAsia="uk-UA"/>
              </w:rPr>
              <w:t>Понеділок – середа з 08:0</w:t>
            </w:r>
            <w:r w:rsidRPr="0098199F">
              <w:rPr>
                <w:color w:val="FF0000"/>
                <w:sz w:val="24"/>
                <w:szCs w:val="24"/>
                <w:lang w:eastAsia="uk-UA"/>
              </w:rPr>
              <w:t xml:space="preserve">0 до </w:t>
            </w:r>
            <w:r>
              <w:rPr>
                <w:color w:val="FF0000"/>
                <w:sz w:val="24"/>
                <w:szCs w:val="24"/>
                <w:lang w:eastAsia="uk-UA"/>
              </w:rPr>
              <w:t>17:15</w:t>
            </w:r>
          </w:p>
          <w:p w:rsidR="00913C51" w:rsidRPr="0098199F" w:rsidRDefault="00913C51" w:rsidP="00336F10">
            <w:pPr>
              <w:ind w:firstLine="151"/>
              <w:rPr>
                <w:color w:val="FF0000"/>
                <w:sz w:val="24"/>
                <w:szCs w:val="24"/>
                <w:lang w:eastAsia="uk-UA"/>
              </w:rPr>
            </w:pPr>
            <w:r>
              <w:rPr>
                <w:color w:val="FF0000"/>
                <w:sz w:val="24"/>
                <w:szCs w:val="24"/>
                <w:lang w:eastAsia="uk-UA"/>
              </w:rPr>
              <w:t>Четвер - з 08:0</w:t>
            </w:r>
            <w:r w:rsidRPr="0098199F">
              <w:rPr>
                <w:color w:val="FF0000"/>
                <w:sz w:val="24"/>
                <w:szCs w:val="24"/>
                <w:lang w:eastAsia="uk-UA"/>
              </w:rPr>
              <w:t xml:space="preserve">0 до </w:t>
            </w:r>
            <w:r>
              <w:rPr>
                <w:color w:val="FF0000"/>
                <w:sz w:val="24"/>
                <w:szCs w:val="24"/>
                <w:lang w:eastAsia="uk-UA"/>
              </w:rPr>
              <w:t>20:00</w:t>
            </w:r>
          </w:p>
          <w:p w:rsidR="00913C51" w:rsidRDefault="00913C51" w:rsidP="00336F10">
            <w:pPr>
              <w:ind w:firstLine="151"/>
              <w:rPr>
                <w:color w:val="FF0000"/>
                <w:sz w:val="24"/>
                <w:szCs w:val="24"/>
                <w:lang w:eastAsia="uk-UA"/>
              </w:rPr>
            </w:pPr>
            <w:r>
              <w:rPr>
                <w:color w:val="FF0000"/>
                <w:sz w:val="24"/>
                <w:szCs w:val="24"/>
                <w:lang w:eastAsia="uk-UA"/>
              </w:rPr>
              <w:t>П’ятниця  – з 08.00 до 16.0</w:t>
            </w:r>
            <w:r w:rsidRPr="0098199F">
              <w:rPr>
                <w:color w:val="FF0000"/>
                <w:sz w:val="24"/>
                <w:szCs w:val="24"/>
                <w:lang w:eastAsia="uk-UA"/>
              </w:rPr>
              <w:t xml:space="preserve">0 </w:t>
            </w:r>
            <w:r>
              <w:rPr>
                <w:color w:val="FF0000"/>
                <w:sz w:val="24"/>
                <w:szCs w:val="24"/>
                <w:lang w:eastAsia="uk-UA"/>
              </w:rPr>
              <w:t xml:space="preserve"> </w:t>
            </w:r>
          </w:p>
          <w:p w:rsidR="00913C51" w:rsidRPr="0098199F" w:rsidRDefault="00913C51" w:rsidP="00336F10">
            <w:pPr>
              <w:ind w:firstLine="151"/>
              <w:rPr>
                <w:color w:val="FF0000"/>
                <w:sz w:val="24"/>
                <w:szCs w:val="24"/>
                <w:lang w:eastAsia="uk-UA"/>
              </w:rPr>
            </w:pPr>
            <w:r>
              <w:rPr>
                <w:color w:val="FF0000"/>
                <w:sz w:val="24"/>
                <w:szCs w:val="24"/>
                <w:lang w:eastAsia="uk-UA"/>
              </w:rPr>
              <w:t>Субота - з 08:0</w:t>
            </w:r>
            <w:r w:rsidRPr="0098199F">
              <w:rPr>
                <w:color w:val="FF0000"/>
                <w:sz w:val="24"/>
                <w:szCs w:val="24"/>
                <w:lang w:eastAsia="uk-UA"/>
              </w:rPr>
              <w:t xml:space="preserve">0 до </w:t>
            </w:r>
            <w:r>
              <w:rPr>
                <w:color w:val="FF0000"/>
                <w:sz w:val="24"/>
                <w:szCs w:val="24"/>
                <w:lang w:eastAsia="uk-UA"/>
              </w:rPr>
              <w:t>17:15</w:t>
            </w:r>
          </w:p>
          <w:p w:rsidR="00913C51" w:rsidRDefault="00913C51" w:rsidP="00336F10">
            <w:pPr>
              <w:ind w:firstLine="151"/>
              <w:rPr>
                <w:color w:val="FF0000"/>
                <w:sz w:val="24"/>
                <w:szCs w:val="24"/>
                <w:lang w:eastAsia="uk-UA"/>
              </w:rPr>
            </w:pPr>
            <w:r>
              <w:rPr>
                <w:color w:val="FF0000"/>
                <w:sz w:val="24"/>
                <w:szCs w:val="24"/>
                <w:lang w:eastAsia="uk-UA"/>
              </w:rPr>
              <w:t>Без перерви на обід</w:t>
            </w:r>
          </w:p>
          <w:p w:rsidR="00913C51" w:rsidRPr="0098199F" w:rsidRDefault="00913C51" w:rsidP="00336F10">
            <w:pPr>
              <w:ind w:firstLine="151"/>
              <w:rPr>
                <w:color w:val="FF0000"/>
                <w:sz w:val="24"/>
                <w:szCs w:val="24"/>
                <w:lang w:eastAsia="uk-UA"/>
              </w:rPr>
            </w:pPr>
            <w:r>
              <w:rPr>
                <w:color w:val="FF0000"/>
                <w:sz w:val="24"/>
                <w:szCs w:val="24"/>
                <w:lang w:eastAsia="uk-UA"/>
              </w:rPr>
              <w:t>В</w:t>
            </w:r>
            <w:r w:rsidRPr="0098199F">
              <w:rPr>
                <w:color w:val="FF0000"/>
                <w:sz w:val="24"/>
                <w:szCs w:val="24"/>
                <w:lang w:eastAsia="uk-UA"/>
              </w:rPr>
              <w:t xml:space="preserve">ихідні дні </w:t>
            </w:r>
            <w:r>
              <w:rPr>
                <w:color w:val="FF0000"/>
                <w:sz w:val="24"/>
                <w:szCs w:val="24"/>
                <w:lang w:eastAsia="uk-UA"/>
              </w:rPr>
              <w:t xml:space="preserve">– </w:t>
            </w:r>
            <w:r w:rsidRPr="0098199F">
              <w:rPr>
                <w:color w:val="FF0000"/>
                <w:sz w:val="24"/>
                <w:szCs w:val="24"/>
                <w:lang w:eastAsia="uk-UA"/>
              </w:rPr>
              <w:t>неділя</w:t>
            </w:r>
            <w:r>
              <w:rPr>
                <w:color w:val="FF0000"/>
                <w:sz w:val="24"/>
                <w:szCs w:val="24"/>
                <w:lang w:eastAsia="uk-UA"/>
              </w:rPr>
              <w:t>, святкові дні</w:t>
            </w:r>
            <w:r w:rsidRPr="0098199F">
              <w:rPr>
                <w:color w:val="FF0000"/>
                <w:sz w:val="24"/>
                <w:szCs w:val="24"/>
                <w:lang w:eastAsia="uk-UA"/>
              </w:rPr>
              <w:t xml:space="preserve"> </w:t>
            </w:r>
            <w:r>
              <w:rPr>
                <w:color w:val="FF0000"/>
                <w:sz w:val="24"/>
                <w:szCs w:val="24"/>
                <w:lang w:eastAsia="uk-UA"/>
              </w:rPr>
              <w:t xml:space="preserve"> </w:t>
            </w:r>
          </w:p>
          <w:p w:rsidR="00913C51" w:rsidRPr="00573E86" w:rsidRDefault="00913C51" w:rsidP="00336F10">
            <w:pPr>
              <w:ind w:firstLine="151"/>
              <w:rPr>
                <w:color w:val="FF0000"/>
                <w:sz w:val="24"/>
                <w:szCs w:val="24"/>
                <w:lang w:eastAsia="uk-UA"/>
              </w:rPr>
            </w:pP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lang w:eastAsia="uk-UA"/>
              </w:rPr>
            </w:pPr>
            <w:r w:rsidRPr="00874933">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913C51" w:rsidRPr="0098199F" w:rsidRDefault="00913C51" w:rsidP="00336F10">
            <w:pPr>
              <w:ind w:firstLine="151"/>
              <w:rPr>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r w:rsidRPr="0098199F">
              <w:rPr>
                <w:i/>
                <w:color w:val="FF0000"/>
                <w:sz w:val="24"/>
                <w:szCs w:val="24"/>
                <w:lang w:eastAsia="uk-UA"/>
              </w:rPr>
              <w:t>:</w:t>
            </w:r>
          </w:p>
          <w:p w:rsidR="00913C51" w:rsidRPr="0098199F" w:rsidRDefault="00913C51" w:rsidP="00336F10">
            <w:pPr>
              <w:ind w:firstLine="151"/>
              <w:rPr>
                <w:color w:val="FF0000"/>
                <w:sz w:val="24"/>
                <w:szCs w:val="24"/>
                <w:lang w:eastAsia="uk-UA"/>
              </w:rPr>
            </w:pPr>
            <w:r w:rsidRPr="0098199F">
              <w:rPr>
                <w:color w:val="FF0000"/>
                <w:sz w:val="24"/>
                <w:szCs w:val="24"/>
                <w:lang w:eastAsia="uk-UA"/>
              </w:rPr>
              <w:t>Телефон: +</w:t>
            </w:r>
            <w:r>
              <w:rPr>
                <w:color w:val="FF0000"/>
                <w:sz w:val="24"/>
                <w:szCs w:val="24"/>
                <w:lang w:eastAsia="uk-UA"/>
              </w:rPr>
              <w:t xml:space="preserve"> 380961833087</w:t>
            </w:r>
          </w:p>
          <w:p w:rsidR="00913C51" w:rsidRPr="00C93032" w:rsidRDefault="00913C51" w:rsidP="00336F10">
            <w:pPr>
              <w:ind w:firstLine="151"/>
              <w:rPr>
                <w:color w:val="FF0000"/>
                <w:sz w:val="24"/>
                <w:szCs w:val="24"/>
                <w:lang w:eastAsia="uk-UA"/>
              </w:rPr>
            </w:pPr>
            <w:r w:rsidRPr="0098199F">
              <w:rPr>
                <w:color w:val="FF0000"/>
                <w:sz w:val="24"/>
                <w:szCs w:val="24"/>
                <w:lang w:eastAsia="uk-UA"/>
              </w:rPr>
              <w:t xml:space="preserve">E-mail: </w:t>
            </w:r>
            <w:r>
              <w:rPr>
                <w:color w:val="FF0000"/>
                <w:sz w:val="24"/>
                <w:szCs w:val="24"/>
                <w:lang w:eastAsia="uk-UA"/>
              </w:rPr>
              <w:t xml:space="preserve"> </w:t>
            </w:r>
            <w:r>
              <w:rPr>
                <w:color w:val="FF0000"/>
                <w:sz w:val="24"/>
                <w:szCs w:val="24"/>
                <w:lang w:val="en-US" w:eastAsia="uk-UA"/>
              </w:rPr>
              <w:t>cnap</w:t>
            </w:r>
            <w:r w:rsidRPr="006F5FC2">
              <w:rPr>
                <w:color w:val="FF0000"/>
                <w:sz w:val="24"/>
                <w:szCs w:val="24"/>
                <w:lang w:eastAsia="uk-UA"/>
              </w:rPr>
              <w:t>@</w:t>
            </w:r>
            <w:r>
              <w:rPr>
                <w:color w:val="FF0000"/>
                <w:sz w:val="24"/>
                <w:szCs w:val="24"/>
                <w:lang w:val="en-US" w:eastAsia="uk-UA"/>
              </w:rPr>
              <w:t>radabershad</w:t>
            </w:r>
            <w:r w:rsidRPr="006F5FC2">
              <w:rPr>
                <w:color w:val="FF0000"/>
                <w:sz w:val="24"/>
                <w:szCs w:val="24"/>
                <w:lang w:eastAsia="uk-UA"/>
              </w:rPr>
              <w:t>.</w:t>
            </w:r>
            <w:r>
              <w:rPr>
                <w:color w:val="FF0000"/>
                <w:sz w:val="24"/>
                <w:szCs w:val="24"/>
                <w:lang w:val="en-US" w:eastAsia="uk-UA"/>
              </w:rPr>
              <w:t>gov</w:t>
            </w:r>
            <w:r w:rsidRPr="006F5FC2">
              <w:rPr>
                <w:color w:val="FF0000"/>
                <w:sz w:val="24"/>
                <w:szCs w:val="24"/>
                <w:lang w:eastAsia="uk-UA"/>
              </w:rPr>
              <w:t>.</w:t>
            </w:r>
            <w:r>
              <w:rPr>
                <w:color w:val="FF0000"/>
                <w:sz w:val="24"/>
                <w:szCs w:val="24"/>
                <w:lang w:val="en-US" w:eastAsia="uk-UA"/>
              </w:rPr>
              <w:t>ua</w:t>
            </w:r>
          </w:p>
          <w:p w:rsidR="00913C51" w:rsidRPr="00573E86" w:rsidRDefault="00913C51" w:rsidP="00336F10">
            <w:pPr>
              <w:ind w:firstLine="151"/>
              <w:rPr>
                <w:color w:val="FF0000"/>
                <w:sz w:val="24"/>
                <w:szCs w:val="24"/>
                <w:lang w:eastAsia="uk-UA"/>
              </w:rPr>
            </w:pPr>
            <w:r w:rsidRPr="0098199F">
              <w:rPr>
                <w:color w:val="FF0000"/>
                <w:sz w:val="24"/>
                <w:szCs w:val="24"/>
                <w:lang w:eastAsia="uk-UA"/>
              </w:rPr>
              <w:t xml:space="preserve">Офіційний сайт: </w:t>
            </w:r>
            <w:hyperlink r:id="rId5" w:history="1">
              <w:r w:rsidRPr="0098199F">
                <w:rPr>
                  <w:rStyle w:val="HTML1"/>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913C51" w:rsidRPr="00874933" w:rsidTr="006665DE">
        <w:tc>
          <w:tcPr>
            <w:tcW w:w="5000" w:type="pct"/>
            <w:gridSpan w:val="3"/>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b/>
                <w:sz w:val="24"/>
                <w:szCs w:val="24"/>
                <w:lang w:eastAsia="uk-UA"/>
              </w:rPr>
            </w:pPr>
            <w:r w:rsidRPr="00874933">
              <w:rPr>
                <w:b/>
                <w:sz w:val="24"/>
                <w:szCs w:val="24"/>
                <w:lang w:eastAsia="uk-UA"/>
              </w:rPr>
              <w:t>Нормативні акти, якими регламентується надання адміністративної послуги</w:t>
            </w: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left"/>
              <w:rPr>
                <w:sz w:val="24"/>
                <w:szCs w:val="24"/>
                <w:lang w:eastAsia="uk-UA"/>
              </w:rPr>
            </w:pPr>
            <w:r w:rsidRPr="00874933">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913C51" w:rsidRPr="001A6685" w:rsidRDefault="00913C51" w:rsidP="00D96CF5">
            <w:pPr>
              <w:pStyle w:val="a3"/>
              <w:spacing w:before="0" w:beforeAutospacing="0" w:after="0" w:afterAutospacing="0"/>
              <w:jc w:val="both"/>
              <w:rPr>
                <w:lang w:val="ru-RU"/>
              </w:rPr>
            </w:pPr>
            <w:r>
              <w:rPr>
                <w:lang w:val="ru-RU"/>
              </w:rPr>
              <w:t>-</w:t>
            </w: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lang w:eastAsia="uk-UA"/>
              </w:rPr>
            </w:pPr>
            <w:r w:rsidRPr="00874933">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pStyle w:val="a3"/>
              <w:spacing w:before="0" w:beforeAutospacing="0" w:after="0" w:afterAutospacing="0"/>
              <w:jc w:val="both"/>
            </w:pPr>
            <w:r w:rsidRPr="00874933">
              <w:t>Постанова Кабінету Міністрів України від 30 січня   2019 року № 68 «Деякі питання надання послуги з догляду за дитиною до трьох років «муніципальна няня» (застосовується з 01.01.2019 р.)</w:t>
            </w:r>
            <w:r>
              <w:t xml:space="preserve"> із змінами.</w:t>
            </w: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lang w:eastAsia="uk-UA"/>
              </w:rPr>
            </w:pPr>
            <w:r w:rsidRPr="00874933">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913C51" w:rsidRPr="001A6685" w:rsidRDefault="00913C51" w:rsidP="00D96CF5">
            <w:pPr>
              <w:pStyle w:val="a3"/>
              <w:spacing w:before="0" w:beforeAutospacing="0" w:after="0" w:afterAutospacing="0"/>
              <w:jc w:val="both"/>
              <w:rPr>
                <w:lang w:val="ru-RU"/>
              </w:rPr>
            </w:pPr>
            <w:r>
              <w:rPr>
                <w:lang w:val="ru-RU"/>
              </w:rPr>
              <w:t>-</w:t>
            </w:r>
          </w:p>
        </w:tc>
      </w:tr>
      <w:tr w:rsidR="00913C51" w:rsidRPr="00874933" w:rsidTr="006665DE">
        <w:tc>
          <w:tcPr>
            <w:tcW w:w="5000" w:type="pct"/>
            <w:gridSpan w:val="3"/>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b/>
                <w:sz w:val="24"/>
                <w:szCs w:val="24"/>
                <w:lang w:eastAsia="uk-UA"/>
              </w:rPr>
            </w:pPr>
            <w:r w:rsidRPr="00874933">
              <w:rPr>
                <w:b/>
                <w:sz w:val="24"/>
                <w:szCs w:val="24"/>
                <w:lang w:eastAsia="uk-UA"/>
              </w:rPr>
              <w:t>Умови отримання адміністративної послуги</w:t>
            </w: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lang w:eastAsia="uk-UA"/>
              </w:rPr>
            </w:pPr>
            <w:r w:rsidRPr="00874933">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pStyle w:val="rvps2"/>
              <w:shd w:val="clear" w:color="auto" w:fill="FFFFFF"/>
              <w:spacing w:before="0" w:beforeAutospacing="0" w:after="150" w:afterAutospacing="0"/>
              <w:ind w:firstLine="450"/>
              <w:jc w:val="both"/>
              <w:rPr>
                <w:lang w:val="uk-UA"/>
              </w:rPr>
            </w:pPr>
            <w:r w:rsidRPr="00874933">
              <w:rPr>
                <w:lang w:val="uk-UA"/>
              </w:rPr>
              <w:t>Компенсація послуги “муніципальна няня” надається отримувачам послуги “муніципальна няня” за умови зайнятості кожного з батьків, опікунів дитини відповідно до</w:t>
            </w:r>
            <w:r w:rsidRPr="00874933">
              <w:rPr>
                <w:rStyle w:val="apple-converted-space"/>
              </w:rPr>
              <w:t> </w:t>
            </w:r>
            <w:hyperlink r:id="rId6" w:tgtFrame="_blank" w:history="1">
              <w:r w:rsidRPr="00874933">
                <w:rPr>
                  <w:rStyle w:val="a4"/>
                  <w:lang w:val="uk-UA"/>
                </w:rPr>
                <w:t>Закону України</w:t>
              </w:r>
            </w:hyperlink>
            <w:r w:rsidRPr="00874933">
              <w:rPr>
                <w:rStyle w:val="apple-converted-space"/>
              </w:rPr>
              <w:t> </w:t>
            </w:r>
            <w:r w:rsidRPr="00874933">
              <w:rPr>
                <w:lang w:val="uk-UA"/>
              </w:rPr>
              <w:t>“Про зайнятість населення”, за винятком отримувачів послуги “муніципальна няня”, які</w:t>
            </w:r>
            <w:r w:rsidRPr="00874933">
              <w:rPr>
                <w:color w:val="333333"/>
                <w:lang w:val="uk-UA"/>
              </w:rPr>
              <w:t xml:space="preserve"> </w:t>
            </w:r>
            <w:r w:rsidRPr="00874933">
              <w:rPr>
                <w:lang w:val="uk-UA"/>
              </w:rPr>
              <w:t xml:space="preserve">здійснюють догляд за дитиною з інвалідністю, дитиною, хворою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w:t>
            </w:r>
            <w:r w:rsidRPr="00874933">
              <w:t>I</w:t>
            </w:r>
            <w:r w:rsidRPr="00874933">
              <w:rPr>
                <w:lang w:val="uk-UA"/>
              </w:rPr>
              <w:t xml:space="preserve"> типу (інсулінозалежний), гострі або хронічні захворювання нирок </w:t>
            </w:r>
            <w:r w:rsidRPr="00874933">
              <w:t>IV</w:t>
            </w:r>
            <w:r w:rsidRPr="00874933">
              <w:rPr>
                <w:lang w:val="uk-UA"/>
              </w:rPr>
              <w:t xml:space="preserve"> ступеня, дитиною, яка отримала тяжку травму, потребує трансплантації органа, потребує паліативної </w:t>
            </w:r>
            <w:r w:rsidRPr="00874933">
              <w:rPr>
                <w:lang w:val="uk-UA"/>
              </w:rPr>
              <w:lastRenderedPageBreak/>
              <w:t>допомоги, якій не встановлено інвалідність, а також отримувачів послуги “муніципальна няня”, у яких одночасно народилося троє і більше дітей.</w:t>
            </w:r>
          </w:p>
          <w:p w:rsidR="00913C51" w:rsidRPr="00874933" w:rsidRDefault="00913C51" w:rsidP="00D96CF5">
            <w:pPr>
              <w:rPr>
                <w:sz w:val="24"/>
                <w:szCs w:val="24"/>
                <w:highlight w:val="yellow"/>
                <w:lang w:eastAsia="uk-UA"/>
              </w:rPr>
            </w:pPr>
            <w:r w:rsidRPr="00874933">
              <w:rPr>
                <w:sz w:val="24"/>
                <w:szCs w:val="24"/>
              </w:rPr>
              <w:t>Компенсація послуги “муніципальна няня” надається у разі, коли один або обидва з батьків, опікунів не зайняті та є особами з інвалідністю I або II групи.</w:t>
            </w: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lang w:eastAsia="uk-UA"/>
              </w:rPr>
            </w:pPr>
            <w:r w:rsidRPr="00874933">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pStyle w:val="rvps2"/>
              <w:shd w:val="clear" w:color="auto" w:fill="FFFFFF"/>
              <w:spacing w:before="0" w:beforeAutospacing="0" w:after="0" w:afterAutospacing="0"/>
              <w:ind w:firstLine="448"/>
              <w:jc w:val="both"/>
              <w:rPr>
                <w:b/>
              </w:rPr>
            </w:pPr>
            <w:r w:rsidRPr="00874933">
              <w:rPr>
                <w:b/>
              </w:rPr>
              <w:t>У паперовій формі отримувач послуги “муніципальна няня” подає такі документи:</w:t>
            </w:r>
          </w:p>
          <w:p w:rsidR="00913C51" w:rsidRPr="00874933" w:rsidRDefault="00913C51" w:rsidP="00D96CF5">
            <w:pPr>
              <w:pStyle w:val="rvps2"/>
              <w:shd w:val="clear" w:color="auto" w:fill="FFFFFF"/>
              <w:spacing w:before="0" w:beforeAutospacing="0" w:after="0" w:afterAutospacing="0"/>
              <w:ind w:hanging="5"/>
              <w:jc w:val="both"/>
            </w:pPr>
            <w:r w:rsidRPr="00874933">
              <w:rPr>
                <w:lang w:val="uk-UA"/>
              </w:rPr>
              <w:t xml:space="preserve">- </w:t>
            </w:r>
            <w:r w:rsidRPr="00874933">
              <w:t>заяву про надання компенсації послуги “муніципальна няня”;</w:t>
            </w:r>
          </w:p>
          <w:p w:rsidR="00913C51" w:rsidRPr="00874933" w:rsidRDefault="00913C51" w:rsidP="00D96CF5">
            <w:pPr>
              <w:pStyle w:val="rvps2"/>
              <w:shd w:val="clear" w:color="auto" w:fill="FFFFFF"/>
              <w:spacing w:before="0" w:beforeAutospacing="0" w:after="0" w:afterAutospacing="0"/>
              <w:ind w:hanging="5"/>
              <w:jc w:val="both"/>
            </w:pPr>
            <w:r w:rsidRPr="00874933">
              <w:rPr>
                <w:lang w:val="uk-UA"/>
              </w:rPr>
              <w:t xml:space="preserve">- </w:t>
            </w:r>
            <w:r w:rsidRPr="00874933">
              <w:t>заяву про перерахування коштів для компенсації послуги “муніципальна няня” із зазначенням рахунка в установі банку</w:t>
            </w:r>
          </w:p>
          <w:p w:rsidR="00913C51" w:rsidRPr="00874933" w:rsidRDefault="00913C51" w:rsidP="00D96CF5">
            <w:pPr>
              <w:pStyle w:val="rvps2"/>
              <w:shd w:val="clear" w:color="auto" w:fill="FFFFFF"/>
              <w:spacing w:before="0" w:beforeAutospacing="0" w:after="0" w:afterAutospacing="0"/>
              <w:ind w:hanging="5"/>
              <w:jc w:val="both"/>
            </w:pPr>
            <w:r w:rsidRPr="00874933">
              <w:rPr>
                <w:lang w:val="uk-UA"/>
              </w:rPr>
              <w:t xml:space="preserve">- </w:t>
            </w:r>
            <w:r w:rsidRPr="00874933">
              <w:t>копію договору між отримувачем послуги “муніципальна няня” та муніципальною нянею;</w:t>
            </w:r>
          </w:p>
          <w:p w:rsidR="00913C51" w:rsidRPr="00874933" w:rsidRDefault="00913C51" w:rsidP="00D96CF5">
            <w:pPr>
              <w:pStyle w:val="rvps2"/>
              <w:shd w:val="clear" w:color="auto" w:fill="FFFFFF"/>
              <w:spacing w:before="0" w:beforeAutospacing="0" w:after="0" w:afterAutospacing="0"/>
              <w:ind w:hanging="5"/>
              <w:jc w:val="both"/>
            </w:pPr>
            <w:bookmarkStart w:id="0" w:name="n113"/>
            <w:bookmarkEnd w:id="0"/>
            <w:r w:rsidRPr="00874933">
              <w:rPr>
                <w:lang w:val="uk-UA"/>
              </w:rPr>
              <w:t xml:space="preserve">- </w:t>
            </w:r>
            <w:r w:rsidRPr="00874933">
              <w:t>документи, що підтверджують витрати на оплату муніципальній няні вартості послуги “муніципальна няня”, сплаченої отримувачем послуги “муніципальна няня” (виписка з банківського рахунка, касовий чек, товарний чек, розрахункова квитанція, оформлені відповідно до</w:t>
            </w:r>
            <w:r w:rsidRPr="00874933">
              <w:rPr>
                <w:rStyle w:val="apple-converted-space"/>
              </w:rPr>
              <w:t> </w:t>
            </w:r>
            <w:hyperlink r:id="rId7" w:anchor="n27" w:tgtFrame="_blank" w:history="1">
              <w:r w:rsidRPr="00874933">
                <w:rPr>
                  <w:rStyle w:val="a4"/>
                </w:rPr>
                <w:t>Положення про форму та зміст розрахункових документів</w:t>
              </w:r>
            </w:hyperlink>
            <w:r w:rsidRPr="00874933">
              <w:t>, затвердженого наказом Мінфіну від 21 січня 2016 р. № 13,</w:t>
            </w:r>
            <w:r w:rsidRPr="00874933">
              <w:rPr>
                <w:rStyle w:val="apple-converted-space"/>
              </w:rPr>
              <w:t> </w:t>
            </w:r>
            <w:hyperlink r:id="rId8" w:anchor="n10" w:tgtFrame="_blank" w:history="1">
              <w:r w:rsidRPr="00874933">
                <w:rPr>
                  <w:rStyle w:val="a4"/>
                </w:rPr>
                <w:t>Положення про документальне забезпечення записів у бухгалтерському обліку</w:t>
              </w:r>
            </w:hyperlink>
            <w:r w:rsidRPr="00874933">
              <w:t>, затвердженого наказом Мінфіну від 24 травня 1995 р. № 88, за місяць, в якому подано заяву.</w:t>
            </w:r>
          </w:p>
          <w:p w:rsidR="00913C51" w:rsidRPr="00874933" w:rsidRDefault="00913C51" w:rsidP="00D96CF5">
            <w:pPr>
              <w:pStyle w:val="rvps2"/>
              <w:shd w:val="clear" w:color="auto" w:fill="FFFFFF"/>
              <w:spacing w:before="0" w:beforeAutospacing="0" w:after="0" w:afterAutospacing="0"/>
              <w:ind w:firstLine="448"/>
              <w:jc w:val="both"/>
              <w:rPr>
                <w:b/>
              </w:rPr>
            </w:pPr>
            <w:bookmarkStart w:id="1" w:name="n114"/>
            <w:bookmarkEnd w:id="1"/>
            <w:r w:rsidRPr="00874933">
              <w:rPr>
                <w:b/>
              </w:rPr>
              <w:t>До заяви додаються копії:</w:t>
            </w:r>
          </w:p>
          <w:p w:rsidR="00913C51" w:rsidRPr="00874933" w:rsidRDefault="00913C51" w:rsidP="00D96CF5">
            <w:pPr>
              <w:pStyle w:val="rvps2"/>
              <w:shd w:val="clear" w:color="auto" w:fill="FFFFFF"/>
              <w:spacing w:before="0" w:beforeAutospacing="0" w:after="0" w:afterAutospacing="0"/>
              <w:ind w:hanging="5"/>
              <w:jc w:val="both"/>
              <w:rPr>
                <w:lang w:val="uk-UA"/>
              </w:rPr>
            </w:pPr>
            <w:r w:rsidRPr="00874933">
              <w:rPr>
                <w:lang w:val="uk-UA"/>
              </w:rPr>
              <w:t xml:space="preserve">- </w:t>
            </w:r>
            <w:r w:rsidRPr="00874933">
              <w:t>свідоцтва про народження дитини. У разі народження дитини за кордоном та відсутності свідоцтва про народження, виданого органами державної реєстрації актів цивільного стану України, - копія виданого компетентним органом країни перебування та легалізованого в установленому порядку документа про народження дитини, якщо інше не передбачено міжнародними договорами України, з перекладом на українську мову. Вірність перекладу або справжність підпису перекладача засвідчується нотаріально;</w:t>
            </w:r>
            <w:bookmarkStart w:id="2" w:name="n115"/>
            <w:bookmarkEnd w:id="2"/>
          </w:p>
          <w:p w:rsidR="00913C51" w:rsidRPr="00874933" w:rsidRDefault="00913C51" w:rsidP="00D96CF5">
            <w:pPr>
              <w:pStyle w:val="rvps2"/>
              <w:shd w:val="clear" w:color="auto" w:fill="FFFFFF"/>
              <w:spacing w:before="0" w:beforeAutospacing="0" w:after="0" w:afterAutospacing="0"/>
              <w:ind w:hanging="5"/>
              <w:jc w:val="both"/>
            </w:pPr>
            <w:r w:rsidRPr="00874933">
              <w:rPr>
                <w:lang w:val="uk-UA"/>
              </w:rPr>
              <w:t xml:space="preserve">- </w:t>
            </w:r>
            <w:r w:rsidRPr="00874933">
              <w:t>паспорта отримувача компенсації послуги “муніципальна няня” з даними про прізвище, ім’я та по батькові, дату його видачі та місце реєстрації;</w:t>
            </w:r>
          </w:p>
          <w:p w:rsidR="00913C51" w:rsidRPr="00874933" w:rsidRDefault="00913C51" w:rsidP="00D96CF5">
            <w:pPr>
              <w:pStyle w:val="rvps2"/>
              <w:shd w:val="clear" w:color="auto" w:fill="FFFFFF"/>
              <w:spacing w:before="0" w:beforeAutospacing="0" w:after="0" w:afterAutospacing="0"/>
              <w:ind w:hanging="5"/>
              <w:jc w:val="both"/>
            </w:pPr>
            <w:r w:rsidRPr="00874933">
              <w:rPr>
                <w:lang w:val="uk-UA"/>
              </w:rPr>
              <w:t xml:space="preserve">- </w:t>
            </w:r>
            <w:r w:rsidRPr="00874933">
              <w:t>документа, що посвідчує проживання на території України (для іноземця та особи без громадянства);</w:t>
            </w:r>
          </w:p>
          <w:p w:rsidR="00913C51" w:rsidRPr="00874933" w:rsidRDefault="00913C51" w:rsidP="00D96CF5">
            <w:pPr>
              <w:pStyle w:val="rvps2"/>
              <w:shd w:val="clear" w:color="auto" w:fill="FFFFFF"/>
              <w:spacing w:before="0" w:beforeAutospacing="0" w:after="0" w:afterAutospacing="0"/>
              <w:ind w:hanging="5"/>
              <w:jc w:val="both"/>
            </w:pPr>
            <w:r w:rsidRPr="00874933">
              <w:rPr>
                <w:lang w:val="uk-UA"/>
              </w:rPr>
              <w:t xml:space="preserve">- </w:t>
            </w:r>
            <w:r w:rsidRPr="00874933">
              <w:t>документа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органу та мають про це відмітку в паспорті) отримувача компенсації послуги “муніципальна няня”;</w:t>
            </w:r>
          </w:p>
          <w:p w:rsidR="00913C51" w:rsidRPr="00874933" w:rsidRDefault="00913C51" w:rsidP="00D96CF5">
            <w:pPr>
              <w:pStyle w:val="rvps2"/>
              <w:shd w:val="clear" w:color="auto" w:fill="FFFFFF"/>
              <w:spacing w:before="0" w:beforeAutospacing="0" w:after="0" w:afterAutospacing="0"/>
              <w:ind w:hanging="5"/>
              <w:jc w:val="both"/>
            </w:pPr>
            <w:r w:rsidRPr="00874933">
              <w:rPr>
                <w:lang w:val="uk-UA"/>
              </w:rPr>
              <w:t xml:space="preserve">- </w:t>
            </w:r>
            <w:r w:rsidRPr="00874933">
              <w:t xml:space="preserve">рішення районної, районної у мм. Києві та Севастополі держадміністрації, виконавчого органу міської, районної у місті (у разі її утворення) ради, сільської, селищної ради об’єднаної територіальної громади або суду про встановлення опіки (у разі здійснення опіки над </w:t>
            </w:r>
            <w:r w:rsidRPr="00874933">
              <w:lastRenderedPageBreak/>
              <w:t>дитиною);</w:t>
            </w:r>
          </w:p>
          <w:p w:rsidR="00913C51" w:rsidRPr="00874933" w:rsidRDefault="00913C51" w:rsidP="00D96CF5">
            <w:pPr>
              <w:pStyle w:val="rvps2"/>
              <w:shd w:val="clear" w:color="auto" w:fill="FFFFFF"/>
              <w:spacing w:before="0" w:beforeAutospacing="0" w:after="0" w:afterAutospacing="0"/>
              <w:ind w:hanging="5"/>
              <w:jc w:val="both"/>
            </w:pPr>
            <w:bookmarkStart w:id="3" w:name="n117"/>
            <w:bookmarkEnd w:id="3"/>
            <w:r w:rsidRPr="00874933">
              <w:rPr>
                <w:lang w:val="uk-UA"/>
              </w:rPr>
              <w:t xml:space="preserve">- </w:t>
            </w:r>
            <w:r w:rsidRPr="00874933">
              <w:t>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ІV ступеня, про те, що дитина отримала тяжку травму, потребує трансплантації органа, потребує паліативної допомоги (у разі потреби);</w:t>
            </w:r>
          </w:p>
          <w:p w:rsidR="00913C51" w:rsidRPr="00874933" w:rsidRDefault="00913C51" w:rsidP="00D96CF5">
            <w:pPr>
              <w:pStyle w:val="rvps2"/>
              <w:shd w:val="clear" w:color="auto" w:fill="FFFFFF"/>
              <w:spacing w:before="0" w:beforeAutospacing="0" w:after="0" w:afterAutospacing="0"/>
              <w:ind w:hanging="5"/>
              <w:jc w:val="both"/>
            </w:pPr>
            <w:bookmarkStart w:id="4" w:name="n121"/>
            <w:bookmarkStart w:id="5" w:name="n118"/>
            <w:bookmarkEnd w:id="4"/>
            <w:bookmarkEnd w:id="5"/>
            <w:r w:rsidRPr="00874933">
              <w:rPr>
                <w:lang w:val="uk-UA"/>
              </w:rPr>
              <w:t xml:space="preserve">- </w:t>
            </w:r>
            <w:r w:rsidRPr="00874933">
              <w:t>медичного висновку лікарсько-консультативної комісії про наявність у дитини інвалідності (для дітей з інвалідністю);</w:t>
            </w:r>
          </w:p>
          <w:p w:rsidR="00913C51" w:rsidRPr="00874933" w:rsidRDefault="00913C51" w:rsidP="00D96CF5">
            <w:pPr>
              <w:pStyle w:val="rvps2"/>
              <w:shd w:val="clear" w:color="auto" w:fill="FFFFFF"/>
              <w:spacing w:before="0" w:beforeAutospacing="0" w:after="0" w:afterAutospacing="0"/>
              <w:ind w:hanging="5"/>
              <w:jc w:val="both"/>
            </w:pPr>
            <w:bookmarkStart w:id="6" w:name="n122"/>
            <w:bookmarkStart w:id="7" w:name="n119"/>
            <w:bookmarkEnd w:id="6"/>
            <w:bookmarkEnd w:id="7"/>
            <w:r w:rsidRPr="00874933">
              <w:rPr>
                <w:lang w:val="uk-UA"/>
              </w:rPr>
              <w:t xml:space="preserve">- </w:t>
            </w:r>
            <w:r w:rsidRPr="00874933">
              <w:t>трудової книжки отримувача послуги “муніципальна няня” та документа  з місця роботи, що підтверджує  надання відпустки для догляду за дитиною до досягнення нею трирічного віку/довідки з Пенсійного фонду України про сплату єдиного внеску на загальнообов’язкове державне соціальне страхування (індивідуальні відомості про застраховану особу за формою ОК-7) (для фізичних осіб - підприємців);</w:t>
            </w:r>
          </w:p>
          <w:p w:rsidR="00913C51" w:rsidRPr="00874933" w:rsidRDefault="00913C51" w:rsidP="00754D1C">
            <w:pPr>
              <w:pStyle w:val="rvps2"/>
              <w:shd w:val="clear" w:color="auto" w:fill="FFFFFF"/>
              <w:spacing w:before="0" w:beforeAutospacing="0" w:after="0" w:afterAutospacing="0"/>
              <w:ind w:hanging="5"/>
              <w:jc w:val="both"/>
            </w:pPr>
            <w:bookmarkStart w:id="8" w:name="n123"/>
            <w:bookmarkStart w:id="9" w:name="n120"/>
            <w:bookmarkEnd w:id="8"/>
            <w:bookmarkEnd w:id="9"/>
            <w:r w:rsidRPr="00874933">
              <w:rPr>
                <w:lang w:val="uk-UA"/>
              </w:rPr>
              <w:t xml:space="preserve">- </w:t>
            </w:r>
            <w:r w:rsidRPr="00874933">
              <w:t>довідки медико-соціальної експертної комісії про встановлення групи інвалідності (для осіб з інвалідністю).</w:t>
            </w:r>
            <w:bookmarkStart w:id="10" w:name="n116"/>
            <w:bookmarkEnd w:id="10"/>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lang w:eastAsia="uk-UA"/>
              </w:rPr>
            </w:pPr>
            <w:r w:rsidRPr="00874933">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74933">
              <w:rPr>
                <w:sz w:val="24"/>
                <w:szCs w:val="24"/>
              </w:rPr>
              <w:t xml:space="preserve">Заява та документи, необхідні для призначення допомоги, подаються особисто особою, яка претендує на призначення допомоги. </w:t>
            </w: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highlight w:val="yellow"/>
                <w:lang w:eastAsia="uk-UA"/>
              </w:rPr>
            </w:pPr>
            <w:r w:rsidRPr="00874933">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ind w:firstLine="12"/>
              <w:rPr>
                <w:sz w:val="24"/>
                <w:szCs w:val="24"/>
                <w:lang w:eastAsia="uk-UA"/>
              </w:rPr>
            </w:pPr>
            <w:r w:rsidRPr="00874933">
              <w:rPr>
                <w:sz w:val="24"/>
                <w:szCs w:val="24"/>
                <w:lang w:eastAsia="uk-UA"/>
              </w:rPr>
              <w:t xml:space="preserve">Адміністративна послуга надається </w:t>
            </w:r>
            <w:r w:rsidRPr="00874933">
              <w:rPr>
                <w:sz w:val="24"/>
                <w:szCs w:val="24"/>
                <w:lang w:eastAsia="ru-RU"/>
              </w:rPr>
              <w:t>безоплатно</w:t>
            </w: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highlight w:val="yellow"/>
                <w:lang w:eastAsia="uk-UA"/>
              </w:rPr>
            </w:pPr>
            <w:r w:rsidRPr="00874933">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874933">
              <w:rPr>
                <w:sz w:val="24"/>
                <w:szCs w:val="24"/>
              </w:rPr>
              <w:t>Прийняття рішення не пізніше 10 днів після надходження заяви зі всіма необхідними документами.</w:t>
            </w:r>
            <w:r w:rsidRPr="00874933">
              <w:rPr>
                <w:color w:val="333333"/>
                <w:sz w:val="24"/>
                <w:szCs w:val="24"/>
                <w:shd w:val="clear" w:color="auto" w:fill="FFFFFF"/>
              </w:rPr>
              <w:t xml:space="preserve">      </w:t>
            </w: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jc w:val="center"/>
              <w:rPr>
                <w:sz w:val="24"/>
                <w:szCs w:val="24"/>
                <w:lang w:eastAsia="uk-UA"/>
              </w:rPr>
            </w:pPr>
            <w:r w:rsidRPr="00874933">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rPr>
                <w:sz w:val="24"/>
                <w:szCs w:val="24"/>
                <w:highlight w:val="yellow"/>
                <w:lang w:eastAsia="uk-UA"/>
              </w:rPr>
            </w:pPr>
            <w:r w:rsidRPr="00874933">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pStyle w:val="HTML"/>
              <w:jc w:val="both"/>
              <w:rPr>
                <w:rFonts w:ascii="Times New Roman" w:hAnsi="Times New Roman"/>
                <w:lang w:val="uk-UA"/>
              </w:rPr>
            </w:pPr>
            <w:r w:rsidRPr="00874933">
              <w:rPr>
                <w:rFonts w:ascii="Times New Roman" w:hAnsi="Times New Roman"/>
                <w:lang w:val="uk-UA"/>
              </w:rPr>
              <w:t xml:space="preserve"> </w:t>
            </w:r>
            <w:r w:rsidRPr="00874933">
              <w:rPr>
                <w:rFonts w:ascii="Times New Roman" w:hAnsi="Times New Roman"/>
                <w:shd w:val="clear" w:color="auto" w:fill="FFFFFF"/>
                <w:lang w:val="uk-UA"/>
              </w:rPr>
              <w:t>Компенсація послуги “муніципальна няня” не призначається батькам, які є батьками - вихователями дитячих будинків сімейного типу, прийомними батьками, якщо вони отримують грошове забезпечення відповідно до законодавства, отримувачам послуги “муніципальна няня”, які перебувають у відпустці для догляду за дитиною до досягнення нею трирічного віку.</w:t>
            </w:r>
          </w:p>
          <w:p w:rsidR="00913C51" w:rsidRPr="00874933" w:rsidRDefault="00913C51" w:rsidP="00D96CF5">
            <w:pPr>
              <w:pStyle w:val="HTML"/>
              <w:jc w:val="both"/>
              <w:rPr>
                <w:rFonts w:ascii="Times New Roman" w:hAnsi="Times New Roman"/>
                <w:lang w:val="uk-UA"/>
              </w:rPr>
            </w:pP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874933">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874933">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tabs>
                <w:tab w:val="left" w:pos="1565"/>
              </w:tabs>
              <w:rPr>
                <w:sz w:val="24"/>
                <w:szCs w:val="24"/>
                <w:lang w:eastAsia="uk-UA"/>
              </w:rPr>
            </w:pPr>
            <w:r w:rsidRPr="00874933">
              <w:rPr>
                <w:sz w:val="24"/>
                <w:szCs w:val="24"/>
                <w:lang w:eastAsia="uk-UA"/>
              </w:rPr>
              <w:t>Призначення соціальної допомоги та грошового забезпечення.</w:t>
            </w:r>
          </w:p>
        </w:tc>
      </w:tr>
      <w:tr w:rsidR="00913C51" w:rsidRPr="00874933" w:rsidTr="006665DE">
        <w:tc>
          <w:tcPr>
            <w:tcW w:w="210"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874933">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874933">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913C51" w:rsidRPr="00874933" w:rsidRDefault="00913C51" w:rsidP="00D96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874933">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913C51" w:rsidRPr="00874933" w:rsidRDefault="00913C51" w:rsidP="00D96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74933">
              <w:rPr>
                <w:sz w:val="24"/>
                <w:szCs w:val="24"/>
                <w:lang w:eastAsia="ru-RU"/>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025E38" w:rsidRPr="00874933" w:rsidRDefault="00025E38" w:rsidP="00025E38">
      <w:pPr>
        <w:rPr>
          <w:sz w:val="24"/>
          <w:szCs w:val="24"/>
        </w:rPr>
      </w:pPr>
    </w:p>
    <w:p w:rsidR="00025E38" w:rsidRDefault="00025E38" w:rsidP="00025E38">
      <w:pPr>
        <w:spacing w:after="200" w:line="276" w:lineRule="auto"/>
        <w:jc w:val="left"/>
        <w:rPr>
          <w:sz w:val="24"/>
          <w:szCs w:val="24"/>
        </w:rPr>
      </w:pPr>
      <w:r w:rsidRPr="00874933">
        <w:rPr>
          <w:sz w:val="24"/>
          <w:szCs w:val="24"/>
        </w:rPr>
        <w:br w:type="page"/>
      </w:r>
    </w:p>
    <w:tbl>
      <w:tblPr>
        <w:tblW w:w="0" w:type="auto"/>
        <w:tblLook w:val="04A0" w:firstRow="1" w:lastRow="0" w:firstColumn="1" w:lastColumn="0" w:noHBand="0" w:noVBand="1"/>
      </w:tblPr>
      <w:tblGrid>
        <w:gridCol w:w="108"/>
        <w:gridCol w:w="4438"/>
        <w:gridCol w:w="137"/>
        <w:gridCol w:w="4671"/>
        <w:gridCol w:w="216"/>
      </w:tblGrid>
      <w:tr w:rsidR="000B2786" w:rsidRPr="00822C7F" w:rsidTr="0051043C">
        <w:tc>
          <w:tcPr>
            <w:tcW w:w="4683" w:type="dxa"/>
            <w:gridSpan w:val="3"/>
            <w:shd w:val="clear" w:color="auto" w:fill="auto"/>
          </w:tcPr>
          <w:p w:rsidR="000B2786" w:rsidRPr="001D1681" w:rsidRDefault="000B2786" w:rsidP="000E5BDC">
            <w:pPr>
              <w:jc w:val="left"/>
              <w:rPr>
                <w:sz w:val="24"/>
                <w:szCs w:val="24"/>
                <w:lang w:eastAsia="uk-UA"/>
              </w:rPr>
            </w:pPr>
          </w:p>
        </w:tc>
        <w:tc>
          <w:tcPr>
            <w:tcW w:w="4887" w:type="dxa"/>
            <w:gridSpan w:val="2"/>
            <w:shd w:val="clear" w:color="auto" w:fill="auto"/>
          </w:tcPr>
          <w:p w:rsidR="000B2786" w:rsidRPr="001D1681" w:rsidRDefault="000B2786" w:rsidP="000E5BDC">
            <w:pPr>
              <w:jc w:val="left"/>
              <w:rPr>
                <w:sz w:val="24"/>
                <w:szCs w:val="24"/>
                <w:lang w:eastAsia="uk-UA"/>
              </w:rPr>
            </w:pPr>
          </w:p>
        </w:tc>
      </w:tr>
      <w:tr w:rsidR="007829A1" w:rsidTr="0051043C">
        <w:trPr>
          <w:gridBefore w:val="1"/>
          <w:gridAfter w:val="1"/>
          <w:wBefore w:w="108" w:type="dxa"/>
          <w:wAfter w:w="216" w:type="dxa"/>
        </w:trPr>
        <w:tc>
          <w:tcPr>
            <w:tcW w:w="4438" w:type="dxa"/>
          </w:tcPr>
          <w:p w:rsidR="007829A1" w:rsidRDefault="007829A1">
            <w:pPr>
              <w:spacing w:line="276" w:lineRule="auto"/>
              <w:jc w:val="left"/>
              <w:rPr>
                <w:b/>
                <w:color w:val="000000"/>
                <w:sz w:val="20"/>
                <w:szCs w:val="20"/>
                <w:lang w:eastAsia="uk-UA"/>
              </w:rPr>
            </w:pPr>
          </w:p>
        </w:tc>
        <w:tc>
          <w:tcPr>
            <w:tcW w:w="4808" w:type="dxa"/>
            <w:gridSpan w:val="2"/>
          </w:tcPr>
          <w:p w:rsidR="007829A1" w:rsidRDefault="007829A1">
            <w:pPr>
              <w:spacing w:line="276" w:lineRule="auto"/>
              <w:jc w:val="left"/>
              <w:rPr>
                <w:b/>
                <w:color w:val="000000"/>
                <w:sz w:val="20"/>
                <w:szCs w:val="20"/>
                <w:lang w:eastAsia="uk-UA"/>
              </w:rPr>
            </w:pPr>
          </w:p>
        </w:tc>
      </w:tr>
    </w:tbl>
    <w:p w:rsidR="00EB5B61" w:rsidRDefault="00EB5B61">
      <w:bookmarkStart w:id="11" w:name="_GoBack"/>
      <w:bookmarkEnd w:id="11"/>
    </w:p>
    <w:sectPr w:rsidR="00EB5B61" w:rsidSect="0087493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2"/>
  </w:compat>
  <w:rsids>
    <w:rsidRoot w:val="00EB5B61"/>
    <w:rsid w:val="00025E38"/>
    <w:rsid w:val="00031C50"/>
    <w:rsid w:val="00033ED9"/>
    <w:rsid w:val="00050913"/>
    <w:rsid w:val="000B2786"/>
    <w:rsid w:val="000D4F7E"/>
    <w:rsid w:val="000E6ECF"/>
    <w:rsid w:val="001A6685"/>
    <w:rsid w:val="001C4928"/>
    <w:rsid w:val="002B7F4B"/>
    <w:rsid w:val="0051043C"/>
    <w:rsid w:val="00690751"/>
    <w:rsid w:val="006A5F10"/>
    <w:rsid w:val="00754D1C"/>
    <w:rsid w:val="007829A1"/>
    <w:rsid w:val="007B50C6"/>
    <w:rsid w:val="00874933"/>
    <w:rsid w:val="00913C51"/>
    <w:rsid w:val="0093062F"/>
    <w:rsid w:val="009C1B9F"/>
    <w:rsid w:val="00A056A4"/>
    <w:rsid w:val="00A9422A"/>
    <w:rsid w:val="00AF7855"/>
    <w:rsid w:val="00B029C9"/>
    <w:rsid w:val="00B44174"/>
    <w:rsid w:val="00BA1E74"/>
    <w:rsid w:val="00C2240E"/>
    <w:rsid w:val="00C3305D"/>
    <w:rsid w:val="00D11E2F"/>
    <w:rsid w:val="00D77944"/>
    <w:rsid w:val="00D96CF5"/>
    <w:rsid w:val="00DA689B"/>
    <w:rsid w:val="00E351A6"/>
    <w:rsid w:val="00EB5B61"/>
    <w:rsid w:val="00F0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9901B-F3CE-4129-8FAA-468B29C4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E38"/>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5E38"/>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rsid w:val="00025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rsid w:val="00025E38"/>
    <w:rPr>
      <w:rFonts w:ascii="Courier New" w:eastAsia="Times New Roman" w:hAnsi="Courier New" w:cs="Courier New"/>
      <w:sz w:val="24"/>
      <w:szCs w:val="24"/>
      <w:lang w:val="ru-RU" w:eastAsia="ru-RU"/>
    </w:rPr>
  </w:style>
  <w:style w:type="paragraph" w:customStyle="1" w:styleId="rvps2">
    <w:name w:val="rvps2"/>
    <w:basedOn w:val="a"/>
    <w:rsid w:val="00025E38"/>
    <w:pPr>
      <w:spacing w:before="100" w:beforeAutospacing="1" w:after="100" w:afterAutospacing="1"/>
      <w:jc w:val="left"/>
    </w:pPr>
    <w:rPr>
      <w:sz w:val="24"/>
      <w:szCs w:val="24"/>
      <w:lang w:val="ru-RU" w:eastAsia="ru-RU"/>
    </w:rPr>
  </w:style>
  <w:style w:type="character" w:styleId="a4">
    <w:name w:val="Hyperlink"/>
    <w:unhideWhenUsed/>
    <w:rsid w:val="00025E38"/>
    <w:rPr>
      <w:rFonts w:cs="Times New Roman"/>
      <w:color w:val="0000FF"/>
      <w:u w:val="single"/>
    </w:rPr>
  </w:style>
  <w:style w:type="character" w:customStyle="1" w:styleId="apple-converted-space">
    <w:name w:val="apple-converted-space"/>
    <w:basedOn w:val="a0"/>
    <w:rsid w:val="00025E38"/>
  </w:style>
  <w:style w:type="character" w:styleId="HTML1">
    <w:name w:val="HTML Cite"/>
    <w:semiHidden/>
    <w:unhideWhenUsed/>
    <w:rsid w:val="00025E38"/>
    <w:rPr>
      <w:i/>
      <w:iCs/>
    </w:rPr>
  </w:style>
  <w:style w:type="paragraph" w:customStyle="1" w:styleId="1">
    <w:name w:val="Без інтервалів1"/>
    <w:uiPriority w:val="99"/>
    <w:rsid w:val="00D96CF5"/>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B029C9"/>
    <w:rPr>
      <w:rFonts w:ascii="Segoe UI" w:hAnsi="Segoe UI" w:cs="Segoe UI"/>
      <w:sz w:val="18"/>
      <w:szCs w:val="18"/>
    </w:rPr>
  </w:style>
  <w:style w:type="character" w:customStyle="1" w:styleId="a6">
    <w:name w:val="Текст выноски Знак"/>
    <w:basedOn w:val="a0"/>
    <w:link w:val="a5"/>
    <w:uiPriority w:val="99"/>
    <w:semiHidden/>
    <w:rsid w:val="00B029C9"/>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178">
      <w:bodyDiv w:val="1"/>
      <w:marLeft w:val="0"/>
      <w:marRight w:val="0"/>
      <w:marTop w:val="0"/>
      <w:marBottom w:val="0"/>
      <w:divBdr>
        <w:top w:val="none" w:sz="0" w:space="0" w:color="auto"/>
        <w:left w:val="none" w:sz="0" w:space="0" w:color="auto"/>
        <w:bottom w:val="none" w:sz="0" w:space="0" w:color="auto"/>
        <w:right w:val="none" w:sz="0" w:space="0" w:color="auto"/>
      </w:divBdr>
    </w:div>
    <w:div w:id="532426826">
      <w:bodyDiv w:val="1"/>
      <w:marLeft w:val="0"/>
      <w:marRight w:val="0"/>
      <w:marTop w:val="0"/>
      <w:marBottom w:val="0"/>
      <w:divBdr>
        <w:top w:val="none" w:sz="0" w:space="0" w:color="auto"/>
        <w:left w:val="none" w:sz="0" w:space="0" w:color="auto"/>
        <w:bottom w:val="none" w:sz="0" w:space="0" w:color="auto"/>
        <w:right w:val="none" w:sz="0" w:space="0" w:color="auto"/>
      </w:divBdr>
    </w:div>
    <w:div w:id="1560364781">
      <w:bodyDiv w:val="1"/>
      <w:marLeft w:val="0"/>
      <w:marRight w:val="0"/>
      <w:marTop w:val="0"/>
      <w:marBottom w:val="0"/>
      <w:divBdr>
        <w:top w:val="none" w:sz="0" w:space="0" w:color="auto"/>
        <w:left w:val="none" w:sz="0" w:space="0" w:color="auto"/>
        <w:bottom w:val="none" w:sz="0" w:space="0" w:color="auto"/>
        <w:right w:val="none" w:sz="0" w:space="0" w:color="auto"/>
      </w:divBdr>
    </w:div>
    <w:div w:id="1762214080">
      <w:bodyDiv w:val="1"/>
      <w:marLeft w:val="0"/>
      <w:marRight w:val="0"/>
      <w:marTop w:val="0"/>
      <w:marBottom w:val="0"/>
      <w:divBdr>
        <w:top w:val="none" w:sz="0" w:space="0" w:color="auto"/>
        <w:left w:val="none" w:sz="0" w:space="0" w:color="auto"/>
        <w:bottom w:val="none" w:sz="0" w:space="0" w:color="auto"/>
        <w:right w:val="none" w:sz="0" w:space="0" w:color="auto"/>
      </w:divBdr>
    </w:div>
    <w:div w:id="20438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68-95" TargetMode="External"/><Relationship Id="rId3" Type="http://schemas.openxmlformats.org/officeDocument/2006/relationships/settings" Target="settings.xml"/><Relationship Id="rId7" Type="http://schemas.openxmlformats.org/officeDocument/2006/relationships/hyperlink" Target="https://zakon.rada.gov.ua/laws/show/z0220-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5067-17" TargetMode="External"/><Relationship Id="rId5" Type="http://schemas.openxmlformats.org/officeDocument/2006/relationships/hyperlink" Target="http://orativska.gromada.org.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50D24-B232-4242-903F-A6F6BF5B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Пользователь</cp:lastModifiedBy>
  <cp:revision>30</cp:revision>
  <cp:lastPrinted>2021-11-23T06:43:00Z</cp:lastPrinted>
  <dcterms:created xsi:type="dcterms:W3CDTF">2021-02-21T10:43:00Z</dcterms:created>
  <dcterms:modified xsi:type="dcterms:W3CDTF">2023-03-29T06:10:00Z</dcterms:modified>
</cp:coreProperties>
</file>