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31" w:rsidRPr="00AB6FAF" w:rsidRDefault="00F51131" w:rsidP="00F5113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F51131" w:rsidRPr="00AB6FAF" w:rsidRDefault="00F51131" w:rsidP="00F5113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F51131" w:rsidRPr="00AB6FAF" w:rsidRDefault="00F51131" w:rsidP="00F5113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F51131" w:rsidRPr="00AB6FAF" w:rsidRDefault="00F51131" w:rsidP="00F51131">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F51131" w:rsidRPr="00BA370B" w:rsidRDefault="00F51131" w:rsidP="00F51131">
      <w:pPr>
        <w:jc w:val="both"/>
        <w:rPr>
          <w:rFonts w:ascii="Times New Roman" w:hAnsi="Times New Roman" w:cs="Times New Roman"/>
          <w:bCs/>
          <w:i/>
          <w:iCs/>
          <w:sz w:val="24"/>
          <w:szCs w:val="24"/>
          <w:lang w:eastAsia="ru-RU"/>
        </w:rPr>
      </w:pPr>
    </w:p>
    <w:p w:rsidR="00F51131" w:rsidRPr="00BA370B" w:rsidRDefault="00F51131" w:rsidP="00F51131">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F51131"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F51131" w:rsidRPr="00BA370B" w:rsidTr="001B688A">
        <w:trPr>
          <w:trHeight w:val="655"/>
        </w:trPr>
        <w:tc>
          <w:tcPr>
            <w:tcW w:w="9634" w:type="dxa"/>
            <w:gridSpan w:val="5"/>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ind w:firstLine="62"/>
              <w:jc w:val="center"/>
              <w:rPr>
                <w:rFonts w:ascii="Times New Roman" w:hAnsi="Times New Roman" w:cs="Times New Roman"/>
                <w:b/>
                <w:sz w:val="24"/>
                <w:szCs w:val="24"/>
                <w:lang w:eastAsia="ru-RU"/>
              </w:rPr>
            </w:pPr>
          </w:p>
          <w:p w:rsidR="00F51131" w:rsidRPr="00BA370B" w:rsidRDefault="00F51131" w:rsidP="001B688A">
            <w:pPr>
              <w:ind w:firstLine="62"/>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F51131" w:rsidRPr="00BA370B" w:rsidRDefault="00F51131" w:rsidP="001B688A">
            <w:pPr>
              <w:jc w:val="center"/>
              <w:rPr>
                <w:rFonts w:ascii="Times New Roman" w:hAnsi="Times New Roman" w:cs="Times New Roman"/>
                <w:b/>
                <w:sz w:val="24"/>
                <w:szCs w:val="24"/>
                <w:lang w:eastAsia="ru-RU"/>
              </w:rPr>
            </w:pPr>
          </w:p>
        </w:tc>
      </w:tr>
      <w:tr w:rsidR="00F51131" w:rsidRPr="00BA370B" w:rsidTr="001B688A">
        <w:trPr>
          <w:trHeight w:val="638"/>
        </w:trPr>
        <w:tc>
          <w:tcPr>
            <w:tcW w:w="4077" w:type="dxa"/>
            <w:gridSpan w:val="3"/>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lang w:eastAsia="en-US"/>
              </w:rPr>
              <w:t>01576</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jc w:val="center"/>
              <w:rPr>
                <w:rFonts w:ascii="Times New Roman" w:hAnsi="Times New Roman" w:cs="Times New Roman"/>
                <w:b/>
                <w:sz w:val="24"/>
                <w:szCs w:val="24"/>
                <w:lang w:eastAsia="ru-RU"/>
              </w:rPr>
            </w:pPr>
            <w:bookmarkStart w:id="0" w:name="_GoBack"/>
            <w:r w:rsidRPr="00BA370B">
              <w:rPr>
                <w:rFonts w:ascii="Times New Roman" w:hAnsi="Times New Roman" w:cs="Times New Roman"/>
                <w:b/>
                <w:sz w:val="24"/>
                <w:szCs w:val="24"/>
                <w:lang w:eastAsia="ru-RU"/>
              </w:rPr>
              <w:t>Догляд вдома</w:t>
            </w:r>
            <w:bookmarkEnd w:id="0"/>
          </w:p>
        </w:tc>
      </w:tr>
      <w:tr w:rsidR="00F51131"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F51131"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F51131"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 .</w:t>
            </w:r>
          </w:p>
          <w:p w:rsidR="00F51131" w:rsidRPr="00BA370B" w:rsidRDefault="00F51131"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F51131" w:rsidRPr="00BA370B" w:rsidRDefault="00F51131"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F51131" w:rsidRPr="00BA370B" w:rsidRDefault="00F51131"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F51131" w:rsidRPr="00BA370B" w:rsidRDefault="00F51131"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F51131"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F51131" w:rsidRPr="00BA370B" w:rsidRDefault="00F5113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587 "Про організацію надання соціальних послуг";</w:t>
            </w:r>
          </w:p>
          <w:p w:rsidR="00F51131" w:rsidRPr="00BA370B" w:rsidRDefault="00F5113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w:t>
            </w:r>
            <w:r>
              <w:rPr>
                <w:rFonts w:ascii="Times New Roman" w:hAnsi="Times New Roman" w:cs="Times New Roman"/>
                <w:color w:val="000000"/>
                <w:sz w:val="24"/>
                <w:szCs w:val="24"/>
              </w:rPr>
              <w:t xml:space="preserve"> </w:t>
            </w:r>
            <w:r w:rsidRPr="00BA370B">
              <w:rPr>
                <w:rFonts w:ascii="Times New Roman" w:hAnsi="Times New Roman" w:cs="Times New Roman"/>
                <w:color w:val="000000"/>
                <w:sz w:val="24"/>
                <w:szCs w:val="24"/>
              </w:rPr>
              <w:t>576 "Про затвердження Порядку надання соціальних послуг особам з інвалідністю та особам похилого віку, які страждають на психічні розлади".</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429 "Про затвердження Класифікатора соціальних послуг";</w:t>
            </w:r>
          </w:p>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13.11.2013 №</w:t>
            </w:r>
            <w:r>
              <w:rPr>
                <w:rFonts w:ascii="Times New Roman" w:hAnsi="Times New Roman" w:cs="Times New Roman"/>
                <w:sz w:val="24"/>
                <w:szCs w:val="24"/>
                <w:lang w:eastAsia="ru-RU"/>
              </w:rPr>
              <w:t xml:space="preserve"> </w:t>
            </w:r>
            <w:r w:rsidRPr="00BA370B">
              <w:rPr>
                <w:rFonts w:ascii="Times New Roman" w:hAnsi="Times New Roman" w:cs="Times New Roman"/>
                <w:sz w:val="24"/>
                <w:szCs w:val="24"/>
                <w:lang w:eastAsia="ru-RU"/>
              </w:rPr>
              <w:t>760 "Про затвердження Державного стандарту догляду вдома".</w:t>
            </w:r>
          </w:p>
        </w:tc>
      </w:tr>
      <w:tr w:rsidR="00F5113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Акти місцевих органів виконавчої влади/органів </w:t>
            </w:r>
          </w:p>
        </w:tc>
        <w:tc>
          <w:tcPr>
            <w:tcW w:w="5638" w:type="dxa"/>
            <w:gridSpan w:val="2"/>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Бершадської міської ради VIII скликання від 25.05.2023 №1079 «Про затвердження  </w:t>
            </w:r>
          </w:p>
        </w:tc>
      </w:tr>
    </w:tbl>
    <w:p w:rsidR="00F51131" w:rsidRPr="00DF5C44" w:rsidRDefault="00F51131" w:rsidP="00F51131">
      <w:pPr>
        <w:spacing w:after="120"/>
        <w:jc w:val="center"/>
        <w:rPr>
          <w:rFonts w:ascii="Times New Roman" w:hAnsi="Times New Roman" w:cs="Times New Roman"/>
          <w:sz w:val="28"/>
          <w:szCs w:val="28"/>
        </w:rP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Переліку соціальних послуг, умов та 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 соціального обслуговування Бершадської міської ради»</w:t>
            </w:r>
          </w:p>
        </w:tc>
      </w:tr>
      <w:tr w:rsidR="00F51131"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w:t>
            </w:r>
          </w:p>
        </w:tc>
      </w:tr>
    </w:tbl>
    <w:p w:rsidR="00F51131" w:rsidRDefault="00F51131" w:rsidP="00F51131">
      <w:pPr>
        <w:spacing w:after="120"/>
        <w:jc w:val="center"/>
      </w:pPr>
      <w:r>
        <w:rPr>
          <w:rFonts w:ascii="Times New Roman" w:hAnsi="Times New Roman" w:cs="Times New Roman"/>
          <w:sz w:val="28"/>
          <w:szCs w:val="28"/>
        </w:rPr>
        <w:lastRenderedPageBreak/>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відповідному контролюючому органові та мають про це відмітку в паспорті);</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F51131" w:rsidRPr="00BA370B" w:rsidRDefault="00F51131"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F51131" w:rsidRPr="00BA370B" w:rsidRDefault="00F51131" w:rsidP="001B688A">
            <w:pPr>
              <w:jc w:val="both"/>
              <w:rPr>
                <w:rFonts w:ascii="Times New Roman" w:hAnsi="Times New Roman" w:cs="Times New Roman"/>
                <w:sz w:val="24"/>
                <w:szCs w:val="24"/>
                <w:lang w:eastAsia="ru-RU"/>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F51131" w:rsidRPr="00BA370B" w:rsidRDefault="00F51131" w:rsidP="001B688A">
            <w:pPr>
              <w:rPr>
                <w:rFonts w:ascii="Times New Roman" w:hAnsi="Times New Roman" w:cs="Times New Roman"/>
                <w:color w:val="000000"/>
                <w:sz w:val="24"/>
                <w:szCs w:val="24"/>
                <w:lang w:eastAsia="ru-RU"/>
              </w:rPr>
            </w:pPr>
          </w:p>
        </w:tc>
      </w:tr>
      <w:tr w:rsidR="00F51131" w:rsidRPr="00BA370B" w:rsidTr="001B688A">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догляду вдома</w:t>
            </w:r>
          </w:p>
        </w:tc>
      </w:tr>
      <w:tr w:rsidR="00F51131"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F51131" w:rsidRPr="00BA370B" w:rsidRDefault="00F51131" w:rsidP="001B688A">
            <w:pPr>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42"/>
    <w:rsid w:val="008B61A1"/>
    <w:rsid w:val="00B45E42"/>
    <w:rsid w:val="00F5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B4F7-CFBB-40F2-A3EE-D9AF2014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31"/>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511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2023-07-31T07:57:00Z</dcterms:created>
  <dcterms:modified xsi:type="dcterms:W3CDTF">2023-07-31T07:57:00Z</dcterms:modified>
</cp:coreProperties>
</file>