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46" w:rsidRPr="00AB6FAF" w:rsidRDefault="00591C46" w:rsidP="00591C4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591C46" w:rsidRPr="00AB6FAF" w:rsidRDefault="00591C46" w:rsidP="00591C4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591C46" w:rsidRPr="00AB6FAF" w:rsidRDefault="00591C46" w:rsidP="00591C4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591C46" w:rsidRPr="00AB6FAF" w:rsidRDefault="00591C46" w:rsidP="00591C46">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591C46" w:rsidRDefault="00591C46" w:rsidP="00591C46">
      <w:pPr>
        <w:jc w:val="both"/>
        <w:rPr>
          <w:rFonts w:ascii="Times New Roman" w:hAnsi="Times New Roman" w:cs="Times New Roman"/>
          <w:bCs/>
          <w:i/>
          <w:iCs/>
          <w:sz w:val="24"/>
          <w:szCs w:val="24"/>
          <w:lang w:eastAsia="ru-RU"/>
        </w:rPr>
      </w:pPr>
    </w:p>
    <w:p w:rsidR="00591C46" w:rsidRPr="00BA370B" w:rsidRDefault="00591C46" w:rsidP="00591C46">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591C46"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591C46" w:rsidRPr="00BA370B" w:rsidTr="001B688A">
        <w:trPr>
          <w:trHeight w:val="760"/>
        </w:trPr>
        <w:tc>
          <w:tcPr>
            <w:tcW w:w="9634" w:type="dxa"/>
            <w:gridSpan w:val="5"/>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tc>
      </w:tr>
      <w:tr w:rsidR="00591C46" w:rsidRPr="00BA370B" w:rsidTr="001B688A">
        <w:trPr>
          <w:trHeight w:val="616"/>
        </w:trPr>
        <w:tc>
          <w:tcPr>
            <w:tcW w:w="4077" w:type="dxa"/>
            <w:gridSpan w:val="3"/>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rPr>
              <w:t>01561</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jc w:val="center"/>
              <w:rPr>
                <w:rFonts w:ascii="Times New Roman" w:hAnsi="Times New Roman" w:cs="Times New Roman"/>
                <w:b/>
                <w:sz w:val="24"/>
                <w:szCs w:val="24"/>
                <w:lang w:eastAsia="ru-RU"/>
              </w:rPr>
            </w:pPr>
            <w:bookmarkStart w:id="0" w:name="_GoBack"/>
            <w:r w:rsidRPr="00BA370B">
              <w:rPr>
                <w:rFonts w:ascii="Times New Roman" w:hAnsi="Times New Roman" w:cs="Times New Roman"/>
                <w:b/>
                <w:sz w:val="24"/>
                <w:szCs w:val="24"/>
                <w:lang w:eastAsia="ru-RU"/>
              </w:rPr>
              <w:t>Догляд стаціонарний</w:t>
            </w:r>
            <w:bookmarkEnd w:id="0"/>
          </w:p>
        </w:tc>
      </w:tr>
      <w:tr w:rsidR="00591C46"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591C46"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591C46"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591C46" w:rsidRPr="00BA370B" w:rsidRDefault="00591C46" w:rsidP="001B688A">
            <w:pPr>
              <w:spacing w:line="240" w:lineRule="exact"/>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591C46" w:rsidRPr="00BA370B" w:rsidRDefault="00591C46" w:rsidP="001B688A">
            <w:pPr>
              <w:spacing w:line="240" w:lineRule="exact"/>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591C46" w:rsidRPr="00BA370B" w:rsidRDefault="00591C46" w:rsidP="001B688A">
            <w:pPr>
              <w:spacing w:line="240" w:lineRule="exact"/>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591C46" w:rsidRPr="00BA370B" w:rsidRDefault="00591C46" w:rsidP="001B688A">
            <w:pPr>
              <w:spacing w:line="240" w:lineRule="exact"/>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591C46"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591C46" w:rsidRPr="00BA370B" w:rsidRDefault="00591C46" w:rsidP="001B688A">
            <w:pPr>
              <w:spacing w:line="24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p w:rsidR="00591C46" w:rsidRPr="00BA370B" w:rsidRDefault="00591C46" w:rsidP="001B688A">
            <w:pPr>
              <w:spacing w:line="24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576 "Про затвердження Порядку надання соціальних послуг особам з інвалідністю та особам похилого віку, які страждають на психічні розлади".</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29.02.2016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198 "Про затвердження Державного стандарту стаціонарного догляду за особами, які втратили здатність до самообслуговування чи не набули такої здатності";</w:t>
            </w:r>
          </w:p>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tc>
      </w:tr>
      <w:tr w:rsidR="00591C46"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gridSpan w:val="2"/>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w:t>
            </w:r>
            <w:proofErr w:type="spellStart"/>
            <w:r w:rsidRPr="00BA370B">
              <w:rPr>
                <w:rFonts w:ascii="Times New Roman" w:hAnsi="Times New Roman" w:cs="Times New Roman"/>
                <w:sz w:val="24"/>
                <w:szCs w:val="24"/>
                <w:lang w:eastAsia="ru-RU"/>
              </w:rPr>
              <w:t>Бершадськоїміської</w:t>
            </w:r>
            <w:proofErr w:type="spellEnd"/>
            <w:r w:rsidRPr="00BA370B">
              <w:rPr>
                <w:rFonts w:ascii="Times New Roman" w:hAnsi="Times New Roman" w:cs="Times New Roman"/>
                <w:sz w:val="24"/>
                <w:szCs w:val="24"/>
                <w:lang w:eastAsia="ru-RU"/>
              </w:rPr>
              <w:t xml:space="preserve">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 xml:space="preserve">1079 «Про затвердження  Переліку соціальних послуг, умов та 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w:t>
            </w:r>
          </w:p>
        </w:tc>
      </w:tr>
    </w:tbl>
    <w:p w:rsidR="00591C46" w:rsidRDefault="00591C46" w:rsidP="00591C46">
      <w:pPr>
        <w:spacing w:after="120"/>
        <w:jc w:val="cente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591C46" w:rsidRPr="00BA370B" w:rsidRDefault="00591C46" w:rsidP="001B688A">
            <w:pPr>
              <w:spacing w:line="240" w:lineRule="exact"/>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соціальних послуг територіальним центром соціального обслуговування Бершадської міської ради»</w:t>
            </w:r>
          </w:p>
        </w:tc>
      </w:tr>
      <w:tr w:rsidR="00591C46"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паспорта громадянина України опікуна або піклувальника особи, яка потребує надання соціальних послуг (за наявності опікуна або </w:t>
            </w:r>
          </w:p>
        </w:tc>
      </w:tr>
    </w:tbl>
    <w:p w:rsidR="00591C46" w:rsidRDefault="00591C46" w:rsidP="00591C46">
      <w:pPr>
        <w:spacing w:after="120"/>
        <w:jc w:val="center"/>
      </w:pPr>
      <w:r>
        <w:rPr>
          <w:rFonts w:ascii="Times New Roman" w:hAnsi="Times New Roman" w:cs="Times New Roman"/>
          <w:sz w:val="28"/>
          <w:szCs w:val="28"/>
        </w:rPr>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піклувальника);</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Довідка для направлення особи з інвалідністю до інтернатного закладу за формою, затвердженою МОЗ;</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Індивідуальна програма реабілітації особи з інвалідністю за формою, затвердженою МОЗ (за наявності інвалідності);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пенсійного посвідчення або посвідчення особи, яка отримує державну соціальну допомогу (за наявності);</w:t>
            </w:r>
          </w:p>
          <w:p w:rsidR="00591C46" w:rsidRPr="00BA370B" w:rsidRDefault="00591C46" w:rsidP="001B688A">
            <w:pPr>
              <w:spacing w:line="24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договору про відкриття та обслуговування поточного рахунка (за наявності).</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591C46" w:rsidRPr="00BA370B" w:rsidRDefault="00591C46" w:rsidP="001B688A">
            <w:pPr>
              <w:spacing w:line="240" w:lineRule="exact"/>
              <w:rPr>
                <w:rFonts w:ascii="Times New Roman" w:hAnsi="Times New Roman" w:cs="Times New Roman"/>
                <w:color w:val="000000"/>
                <w:sz w:val="24"/>
                <w:szCs w:val="24"/>
                <w:lang w:eastAsia="ru-RU"/>
              </w:rPr>
            </w:pPr>
          </w:p>
        </w:tc>
      </w:tr>
      <w:tr w:rsidR="00591C46" w:rsidRPr="00BA370B" w:rsidTr="001B688A">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про надання/відмову у наданні соціальної послуги </w:t>
            </w:r>
            <w:proofErr w:type="spellStart"/>
            <w:r w:rsidRPr="00BA370B">
              <w:rPr>
                <w:rFonts w:ascii="Times New Roman" w:hAnsi="Times New Roman" w:cs="Times New Roman"/>
                <w:sz w:val="24"/>
                <w:szCs w:val="24"/>
                <w:lang w:eastAsia="ru-RU"/>
              </w:rPr>
              <w:t>зістаціонарного</w:t>
            </w:r>
            <w:proofErr w:type="spellEnd"/>
            <w:r w:rsidRPr="00BA370B">
              <w:rPr>
                <w:rFonts w:ascii="Times New Roman" w:hAnsi="Times New Roman" w:cs="Times New Roman"/>
                <w:sz w:val="24"/>
                <w:szCs w:val="24"/>
                <w:lang w:eastAsia="ru-RU"/>
              </w:rPr>
              <w:t xml:space="preserve"> догляду</w:t>
            </w:r>
          </w:p>
        </w:tc>
      </w:tr>
      <w:tr w:rsidR="00591C46"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591C46" w:rsidRPr="00BA370B" w:rsidRDefault="00591C46" w:rsidP="001B688A">
            <w:pPr>
              <w:spacing w:line="24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4"/>
    <w:rsid w:val="00230AF4"/>
    <w:rsid w:val="00591C46"/>
    <w:rsid w:val="008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0A29-9293-4C0C-BAD1-7E5E9896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46"/>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91C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2023-07-31T07:58:00Z</dcterms:created>
  <dcterms:modified xsi:type="dcterms:W3CDTF">2023-07-31T07:58:00Z</dcterms:modified>
</cp:coreProperties>
</file>